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51" w:type="dxa"/>
        <w:tblInd w:w="-15"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4A0" w:firstRow="1" w:lastRow="0" w:firstColumn="1" w:lastColumn="0" w:noHBand="0" w:noVBand="1"/>
      </w:tblPr>
      <w:tblGrid>
        <w:gridCol w:w="8639"/>
        <w:gridCol w:w="543"/>
        <w:gridCol w:w="1725"/>
        <w:gridCol w:w="4544"/>
      </w:tblGrid>
      <w:tr w:rsidR="00EC051E" w:rsidRPr="00487291" w14:paraId="423CBC70" w14:textId="77777777" w:rsidTr="009C2EEF">
        <w:trPr>
          <w:trHeight w:val="1798"/>
        </w:trPr>
        <w:tc>
          <w:tcPr>
            <w:tcW w:w="15451" w:type="dxa"/>
            <w:gridSpan w:val="4"/>
            <w:shd w:val="clear" w:color="auto" w:fill="DEEAF6" w:themeFill="accent5" w:themeFillTint="33"/>
            <w:vAlign w:val="center"/>
          </w:tcPr>
          <w:p w14:paraId="0D036D7F" w14:textId="40B20639" w:rsidR="000853E7" w:rsidRPr="00487291" w:rsidRDefault="009C2EEF" w:rsidP="009C2EEF">
            <w:pPr>
              <w:rPr>
                <w:rFonts w:ascii="Twinkl Cursive Unlooped" w:hAnsi="Twinkl Cursive Unlooped"/>
                <w:b/>
                <w:sz w:val="36"/>
              </w:rPr>
            </w:pPr>
            <w:r w:rsidRPr="00487291">
              <w:rPr>
                <w:rFonts w:ascii="Twinkl Cursive Unlooped" w:hAnsi="Twinkl Cursive Unlooped"/>
                <w:noProof/>
                <w:sz w:val="28"/>
              </w:rPr>
              <w:drawing>
                <wp:anchor distT="0" distB="0" distL="114300" distR="114300" simplePos="0" relativeHeight="251658240" behindDoc="0" locked="0" layoutInCell="1" allowOverlap="1" wp14:anchorId="22877E5D" wp14:editId="43076FDB">
                  <wp:simplePos x="0" y="0"/>
                  <wp:positionH relativeFrom="column">
                    <wp:posOffset>41910</wp:posOffset>
                  </wp:positionH>
                  <wp:positionV relativeFrom="paragraph">
                    <wp:posOffset>-92710</wp:posOffset>
                  </wp:positionV>
                  <wp:extent cx="942975" cy="942975"/>
                  <wp:effectExtent l="0" t="0" r="9525" b="9525"/>
                  <wp:wrapSquare wrapText="bothSides"/>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7291">
              <w:rPr>
                <w:rFonts w:ascii="Twinkl Cursive Unlooped" w:hAnsi="Twinkl Cursive Unlooped"/>
                <w:b/>
                <w:sz w:val="36"/>
              </w:rPr>
              <w:t xml:space="preserve">                                                  </w:t>
            </w:r>
            <w:r w:rsidR="00C70350" w:rsidRPr="00487291">
              <w:rPr>
                <w:rFonts w:ascii="Twinkl Cursive Unlooped" w:hAnsi="Twinkl Cursive Unlooped"/>
                <w:b/>
                <w:sz w:val="36"/>
              </w:rPr>
              <w:t>RE</w:t>
            </w:r>
            <w:r w:rsidRPr="00487291">
              <w:rPr>
                <w:rFonts w:ascii="Twinkl Cursive Unlooped" w:hAnsi="Twinkl Cursive Unlooped"/>
                <w:b/>
                <w:sz w:val="36"/>
              </w:rPr>
              <w:t xml:space="preserve"> </w:t>
            </w:r>
            <w:r w:rsidR="00EC051E" w:rsidRPr="00487291">
              <w:rPr>
                <w:rFonts w:ascii="Twinkl Cursive Unlooped" w:hAnsi="Twinkl Cursive Unlooped"/>
                <w:b/>
                <w:sz w:val="36"/>
              </w:rPr>
              <w:t>Intent</w:t>
            </w:r>
          </w:p>
          <w:p w14:paraId="578C4E3E" w14:textId="77777777" w:rsidR="000853E7" w:rsidRPr="00487291" w:rsidRDefault="000853E7" w:rsidP="000853E7">
            <w:pPr>
              <w:rPr>
                <w:rFonts w:ascii="Twinkl Cursive Unlooped" w:hAnsi="Twinkl Cursive Unlooped" w:cs="Arial"/>
                <w:color w:val="000000"/>
                <w:sz w:val="20"/>
                <w:bdr w:val="none" w:sz="0" w:space="0" w:color="auto" w:frame="1"/>
              </w:rPr>
            </w:pPr>
            <w:r w:rsidRPr="00487291">
              <w:rPr>
                <w:rFonts w:ascii="Twinkl Cursive Unlooped" w:hAnsi="Twinkl Cursive Unlooped"/>
                <w:sz w:val="20"/>
              </w:rPr>
              <w:t xml:space="preserve">Our vision at Blundeston is to provide </w:t>
            </w:r>
            <w:r w:rsidRPr="00487291">
              <w:rPr>
                <w:rStyle w:val="Strong"/>
                <w:rFonts w:ascii="Twinkl Cursive Unlooped" w:hAnsi="Twinkl Cursive Unlooped" w:cs="Arial"/>
                <w:color w:val="000000"/>
                <w:sz w:val="20"/>
                <w:bdr w:val="none" w:sz="0" w:space="0" w:color="auto" w:frame="1"/>
              </w:rPr>
              <w:t>"A Place to Flourish". </w:t>
            </w:r>
            <w:r w:rsidRPr="00487291">
              <w:rPr>
                <w:rFonts w:ascii="Twinkl Cursive Unlooped" w:hAnsi="Twinkl Cursive Unlooped" w:cs="Arial"/>
                <w:color w:val="000000"/>
                <w:sz w:val="20"/>
                <w:bdr w:val="none" w:sz="0" w:space="0" w:color="auto" w:frame="1"/>
              </w:rPr>
              <w:t>This is based on the bible passage </w:t>
            </w:r>
            <w:r w:rsidRPr="00487291">
              <w:rPr>
                <w:rStyle w:val="Strong"/>
                <w:rFonts w:ascii="Twinkl Cursive Unlooped" w:hAnsi="Twinkl Cursive Unlooped" w:cs="Arial"/>
                <w:color w:val="000000"/>
                <w:sz w:val="20"/>
                <w:bdr w:val="none" w:sz="0" w:space="0" w:color="auto" w:frame="1"/>
              </w:rPr>
              <w:t>John 10:10</w:t>
            </w:r>
            <w:r w:rsidRPr="00487291">
              <w:rPr>
                <w:rFonts w:ascii="Twinkl Cursive Unlooped" w:hAnsi="Twinkl Cursive Unlooped" w:cs="Arial"/>
                <w:color w:val="000000"/>
                <w:sz w:val="20"/>
                <w:bdr w:val="none" w:sz="0" w:space="0" w:color="auto" w:frame="1"/>
              </w:rPr>
              <w:t> when Jesus said </w:t>
            </w:r>
            <w:r w:rsidRPr="00487291">
              <w:rPr>
                <w:rStyle w:val="Emphasis"/>
                <w:rFonts w:ascii="Twinkl Cursive Unlooped" w:hAnsi="Twinkl Cursive Unlooped" w:cs="Arial"/>
                <w:color w:val="000000"/>
                <w:sz w:val="20"/>
                <w:bdr w:val="none" w:sz="0" w:space="0" w:color="auto" w:frame="1"/>
              </w:rPr>
              <w:t>“I have come that they may have life, and have it to the full</w:t>
            </w:r>
            <w:r w:rsidRPr="00487291">
              <w:rPr>
                <w:rStyle w:val="Strong"/>
                <w:rFonts w:ascii="Twinkl Cursive Unlooped" w:hAnsi="Twinkl Cursive Unlooped" w:cs="Arial"/>
                <w:color w:val="000000"/>
                <w:sz w:val="20"/>
                <w:bdr w:val="none" w:sz="0" w:space="0" w:color="auto" w:frame="1"/>
              </w:rPr>
              <w:t>”</w:t>
            </w:r>
            <w:r w:rsidRPr="00487291">
              <w:rPr>
                <w:rFonts w:ascii="Twinkl Cursive Unlooped" w:hAnsi="Twinkl Cursive Unlooped" w:cs="Arial"/>
                <w:color w:val="000000"/>
                <w:sz w:val="20"/>
                <w:bdr w:val="none" w:sz="0" w:space="0" w:color="auto" w:frame="1"/>
              </w:rPr>
              <w:t xml:space="preserve">. This is what we want for everyone in our school community: to reach their potential, as God intended. </w:t>
            </w:r>
          </w:p>
          <w:p w14:paraId="37E3B90F" w14:textId="736B56D1" w:rsidR="00572DA1" w:rsidRPr="00487291" w:rsidRDefault="00572DA1" w:rsidP="00EB6A92">
            <w:pPr>
              <w:pStyle w:val="paragraph"/>
              <w:spacing w:before="0" w:beforeAutospacing="0" w:after="0" w:afterAutospacing="0"/>
              <w:jc w:val="center"/>
              <w:textAlignment w:val="baseline"/>
              <w:rPr>
                <w:rStyle w:val="normaltextrun"/>
                <w:rFonts w:ascii="Twinkl Cursive Unlooped" w:hAnsi="Twinkl Cursive Unlooped" w:cs="Segoe UI"/>
                <w:b/>
                <w:sz w:val="22"/>
                <w:szCs w:val="22"/>
                <w:lang w:eastAsia="en-US"/>
              </w:rPr>
            </w:pPr>
            <w:r w:rsidRPr="00487291">
              <w:rPr>
                <w:rStyle w:val="normaltextrun"/>
                <w:rFonts w:ascii="Twinkl Cursive Unlooped" w:hAnsi="Twinkl Cursive Unlooped" w:cs="Segoe UI"/>
                <w:b/>
                <w:sz w:val="22"/>
                <w:szCs w:val="22"/>
                <w:lang w:eastAsia="en-US"/>
              </w:rPr>
              <w:t>As part of our role as a church school, w</w:t>
            </w:r>
            <w:r w:rsidR="00EB6A92" w:rsidRPr="00487291">
              <w:rPr>
                <w:rStyle w:val="normaltextrun"/>
                <w:rFonts w:ascii="Twinkl Cursive Unlooped" w:hAnsi="Twinkl Cursive Unlooped" w:cs="Segoe UI"/>
                <w:b/>
                <w:sz w:val="22"/>
                <w:szCs w:val="22"/>
                <w:lang w:eastAsia="en-US"/>
              </w:rPr>
              <w:t xml:space="preserve">e believe that the children’s journeys through </w:t>
            </w:r>
            <w:r w:rsidRPr="00487291">
              <w:rPr>
                <w:rStyle w:val="normaltextrun"/>
                <w:rFonts w:ascii="Twinkl Cursive Unlooped" w:hAnsi="Twinkl Cursive Unlooped" w:cs="Segoe UI"/>
                <w:b/>
                <w:sz w:val="22"/>
                <w:szCs w:val="22"/>
                <w:lang w:eastAsia="en-US"/>
              </w:rPr>
              <w:t>our</w:t>
            </w:r>
            <w:r w:rsidR="009D7B63" w:rsidRPr="00487291">
              <w:rPr>
                <w:rStyle w:val="normaltextrun"/>
                <w:rFonts w:ascii="Twinkl Cursive Unlooped" w:hAnsi="Twinkl Cursive Unlooped" w:cs="Segoe UI"/>
                <w:b/>
                <w:sz w:val="22"/>
                <w:szCs w:val="22"/>
                <w:lang w:eastAsia="en-US"/>
              </w:rPr>
              <w:t xml:space="preserve"> RE</w:t>
            </w:r>
            <w:r w:rsidRPr="00487291">
              <w:rPr>
                <w:rStyle w:val="normaltextrun"/>
                <w:rFonts w:ascii="Twinkl Cursive Unlooped" w:hAnsi="Twinkl Cursive Unlooped" w:cs="Segoe UI"/>
                <w:b/>
                <w:sz w:val="22"/>
                <w:szCs w:val="22"/>
                <w:lang w:eastAsia="en-US"/>
              </w:rPr>
              <w:t xml:space="preserve"> curriculum</w:t>
            </w:r>
            <w:r w:rsidR="00EB6A92" w:rsidRPr="00487291">
              <w:rPr>
                <w:rStyle w:val="normaltextrun"/>
                <w:rFonts w:ascii="Twinkl Cursive Unlooped" w:hAnsi="Twinkl Cursive Unlooped" w:cs="Segoe UI"/>
                <w:b/>
                <w:sz w:val="22"/>
                <w:szCs w:val="22"/>
                <w:lang w:eastAsia="en-US"/>
              </w:rPr>
              <w:t xml:space="preserve"> </w:t>
            </w:r>
          </w:p>
          <w:p w14:paraId="1D8E9578" w14:textId="77777777" w:rsidR="00046FCF" w:rsidRPr="00487291" w:rsidRDefault="00EB6A92" w:rsidP="00046FCF">
            <w:pPr>
              <w:pStyle w:val="paragraph"/>
              <w:spacing w:before="0" w:beforeAutospacing="0" w:after="0" w:afterAutospacing="0"/>
              <w:jc w:val="center"/>
              <w:textAlignment w:val="baseline"/>
              <w:rPr>
                <w:rStyle w:val="normaltextrun"/>
                <w:rFonts w:ascii="Twinkl Cursive Unlooped" w:hAnsi="Twinkl Cursive Unlooped" w:cs="Segoe UI"/>
                <w:b/>
                <w:sz w:val="22"/>
                <w:szCs w:val="22"/>
                <w:lang w:eastAsia="en-US"/>
              </w:rPr>
            </w:pPr>
            <w:r w:rsidRPr="00487291">
              <w:rPr>
                <w:rStyle w:val="normaltextrun"/>
                <w:rFonts w:ascii="Twinkl Cursive Unlooped" w:hAnsi="Twinkl Cursive Unlooped" w:cs="Segoe UI"/>
                <w:b/>
                <w:sz w:val="22"/>
                <w:szCs w:val="22"/>
                <w:lang w:eastAsia="en-US"/>
              </w:rPr>
              <w:t>will give them a deep knowledge</w:t>
            </w:r>
            <w:r w:rsidR="00046FCF" w:rsidRPr="00487291">
              <w:rPr>
                <w:rStyle w:val="normaltextrun"/>
                <w:rFonts w:ascii="Twinkl Cursive Unlooped" w:hAnsi="Twinkl Cursive Unlooped" w:cs="Segoe UI"/>
                <w:b/>
                <w:sz w:val="22"/>
                <w:szCs w:val="22"/>
                <w:lang w:eastAsia="en-US"/>
              </w:rPr>
              <w:t xml:space="preserve"> and</w:t>
            </w:r>
            <w:r w:rsidRPr="00487291">
              <w:rPr>
                <w:rStyle w:val="normaltextrun"/>
                <w:rFonts w:ascii="Twinkl Cursive Unlooped" w:hAnsi="Twinkl Cursive Unlooped" w:cs="Segoe UI"/>
                <w:b/>
                <w:sz w:val="22"/>
                <w:szCs w:val="22"/>
                <w:lang w:eastAsia="en-US"/>
              </w:rPr>
              <w:t xml:space="preserve"> understanding</w:t>
            </w:r>
            <w:r w:rsidR="009D7B63" w:rsidRPr="00487291">
              <w:rPr>
                <w:rStyle w:val="normaltextrun"/>
                <w:rFonts w:ascii="Twinkl Cursive Unlooped" w:hAnsi="Twinkl Cursive Unlooped" w:cs="Segoe UI"/>
                <w:b/>
                <w:sz w:val="22"/>
                <w:szCs w:val="22"/>
                <w:lang w:eastAsia="en-US"/>
              </w:rPr>
              <w:t xml:space="preserve"> of the</w:t>
            </w:r>
            <w:r w:rsidR="00046FCF" w:rsidRPr="00487291">
              <w:rPr>
                <w:rStyle w:val="normaltextrun"/>
                <w:rFonts w:ascii="Twinkl Cursive Unlooped" w:hAnsi="Twinkl Cursive Unlooped" w:cs="Segoe UI"/>
                <w:b/>
                <w:sz w:val="22"/>
                <w:szCs w:val="22"/>
                <w:lang w:eastAsia="en-US"/>
              </w:rPr>
              <w:t xml:space="preserve">ir own beliefs and an appreciation </w:t>
            </w:r>
          </w:p>
          <w:p w14:paraId="3CA287B3" w14:textId="0FAD49B0" w:rsidR="00EC051E" w:rsidRPr="00487291" w:rsidRDefault="00046FCF" w:rsidP="00046FCF">
            <w:pPr>
              <w:pStyle w:val="paragraph"/>
              <w:spacing w:before="0" w:beforeAutospacing="0" w:after="0" w:afterAutospacing="0"/>
              <w:jc w:val="center"/>
              <w:textAlignment w:val="baseline"/>
              <w:rPr>
                <w:rFonts w:ascii="Twinkl Cursive Unlooped" w:hAnsi="Twinkl Cursive Unlooped"/>
                <w:b/>
              </w:rPr>
            </w:pPr>
            <w:r w:rsidRPr="00487291">
              <w:rPr>
                <w:rStyle w:val="normaltextrun"/>
                <w:rFonts w:ascii="Twinkl Cursive Unlooped" w:hAnsi="Twinkl Cursive Unlooped" w:cs="Segoe UI"/>
                <w:b/>
                <w:sz w:val="22"/>
                <w:szCs w:val="22"/>
                <w:lang w:eastAsia="en-US"/>
              </w:rPr>
              <w:t>and tolerance for the beliefs of all the</w:t>
            </w:r>
            <w:r w:rsidR="009D7B63" w:rsidRPr="00487291">
              <w:rPr>
                <w:rStyle w:val="normaltextrun"/>
                <w:rFonts w:ascii="Twinkl Cursive Unlooped" w:hAnsi="Twinkl Cursive Unlooped" w:cs="Segoe UI"/>
                <w:b/>
                <w:sz w:val="22"/>
                <w:szCs w:val="22"/>
                <w:lang w:eastAsia="en-US"/>
              </w:rPr>
              <w:t xml:space="preserve"> people in the world around them</w:t>
            </w:r>
            <w:r w:rsidR="00EB6A92" w:rsidRPr="00487291">
              <w:rPr>
                <w:rStyle w:val="normaltextrun"/>
                <w:rFonts w:ascii="Twinkl Cursive Unlooped" w:hAnsi="Twinkl Cursive Unlooped" w:cs="Segoe UI"/>
                <w:b/>
                <w:sz w:val="22"/>
                <w:szCs w:val="22"/>
                <w:lang w:eastAsia="en-US"/>
              </w:rPr>
              <w:t>.</w:t>
            </w:r>
          </w:p>
        </w:tc>
      </w:tr>
      <w:tr w:rsidR="00F5465C" w:rsidRPr="00487291" w14:paraId="4F7FB5C0" w14:textId="77777777" w:rsidTr="00C86EF9">
        <w:trPr>
          <w:trHeight w:val="274"/>
        </w:trPr>
        <w:tc>
          <w:tcPr>
            <w:tcW w:w="8639" w:type="dxa"/>
            <w:vMerge w:val="restart"/>
          </w:tcPr>
          <w:p w14:paraId="4B302F8B" w14:textId="77777777" w:rsidR="00F5465C" w:rsidRPr="00487291" w:rsidRDefault="00F5465C" w:rsidP="00F5465C">
            <w:pPr>
              <w:jc w:val="center"/>
              <w:rPr>
                <w:rFonts w:ascii="Twinkl Cursive Unlooped" w:hAnsi="Twinkl Cursive Unlooped" w:cs="Arial"/>
                <w:b/>
                <w:sz w:val="28"/>
                <w:szCs w:val="28"/>
              </w:rPr>
            </w:pPr>
            <w:r w:rsidRPr="00487291">
              <w:rPr>
                <w:rFonts w:ascii="Twinkl Cursive Unlooped" w:hAnsi="Twinkl Cursive Unlooped" w:cs="Arial"/>
                <w:b/>
                <w:sz w:val="28"/>
                <w:szCs w:val="28"/>
              </w:rPr>
              <w:t xml:space="preserve">RE at </w:t>
            </w:r>
            <w:proofErr w:type="spellStart"/>
            <w:r w:rsidRPr="00487291">
              <w:rPr>
                <w:rFonts w:ascii="Twinkl Cursive Unlooped" w:hAnsi="Twinkl Cursive Unlooped" w:cs="Arial"/>
                <w:b/>
                <w:sz w:val="28"/>
                <w:szCs w:val="28"/>
              </w:rPr>
              <w:t>Blundeston</w:t>
            </w:r>
            <w:proofErr w:type="spellEnd"/>
          </w:p>
          <w:p w14:paraId="63584BD9" w14:textId="77777777" w:rsidR="00F5465C" w:rsidRPr="00487291" w:rsidRDefault="00F5465C" w:rsidP="00F5465C">
            <w:pPr>
              <w:pStyle w:val="paragraph"/>
              <w:spacing w:before="0" w:beforeAutospacing="0" w:after="0" w:afterAutospacing="0"/>
              <w:textAlignment w:val="baseline"/>
              <w:rPr>
                <w:rStyle w:val="normaltextrun"/>
                <w:rFonts w:ascii="Twinkl Cursive Unlooped" w:hAnsi="Twinkl Cursive Unlooped" w:cs="Segoe UI"/>
                <w:sz w:val="22"/>
                <w:szCs w:val="22"/>
                <w:lang w:eastAsia="en-US"/>
              </w:rPr>
            </w:pPr>
            <w:r w:rsidRPr="00487291">
              <w:rPr>
                <w:rStyle w:val="normaltextrun"/>
                <w:rFonts w:ascii="Twinkl Cursive Unlooped" w:hAnsi="Twinkl Cursive Unlooped" w:cs="Segoe UI"/>
                <w:sz w:val="22"/>
                <w:szCs w:val="22"/>
                <w:lang w:eastAsia="en-US"/>
              </w:rPr>
              <w:t xml:space="preserve">The </w:t>
            </w:r>
            <w:r w:rsidRPr="00487291">
              <w:rPr>
                <w:rStyle w:val="normaltextrun"/>
                <w:rFonts w:ascii="Twinkl Cursive Unlooped" w:hAnsi="Twinkl Cursive Unlooped" w:cs="Segoe UI"/>
                <w:i/>
                <w:iCs/>
                <w:sz w:val="22"/>
                <w:szCs w:val="22"/>
                <w:lang w:eastAsia="en-US"/>
              </w:rPr>
              <w:t>Emmanuel Project</w:t>
            </w:r>
            <w:r w:rsidRPr="00487291">
              <w:rPr>
                <w:rStyle w:val="normaltextrun"/>
                <w:rFonts w:ascii="Twinkl Cursive Unlooped" w:hAnsi="Twinkl Cursive Unlooped" w:cs="Segoe UI"/>
                <w:sz w:val="22"/>
                <w:szCs w:val="22"/>
                <w:lang w:eastAsia="en-US"/>
              </w:rPr>
              <w:t xml:space="preserve"> offers ‘a consistent whole-school approach to RE, due to its carefully selected content’ (Emmanuel Project Teacher Handbook 2020).  </w:t>
            </w:r>
          </w:p>
          <w:p w14:paraId="20DFDA45" w14:textId="46C550FF" w:rsidR="00CD1220" w:rsidRPr="00487291" w:rsidRDefault="00F5465C" w:rsidP="00F5465C">
            <w:pPr>
              <w:pStyle w:val="paragraph"/>
              <w:spacing w:before="0" w:beforeAutospacing="0" w:after="0" w:afterAutospacing="0"/>
              <w:textAlignment w:val="baseline"/>
              <w:rPr>
                <w:rStyle w:val="normaltextrun"/>
                <w:rFonts w:ascii="Twinkl Cursive Unlooped" w:hAnsi="Twinkl Cursive Unlooped" w:cs="Segoe UI"/>
                <w:sz w:val="22"/>
                <w:szCs w:val="22"/>
                <w:lang w:eastAsia="en-US"/>
              </w:rPr>
            </w:pPr>
            <w:r w:rsidRPr="00487291">
              <w:rPr>
                <w:rStyle w:val="normaltextrun"/>
                <w:rFonts w:ascii="Twinkl Cursive Unlooped" w:hAnsi="Twinkl Cursive Unlooped" w:cs="Segoe UI"/>
                <w:sz w:val="22"/>
                <w:szCs w:val="22"/>
                <w:lang w:eastAsia="en-US"/>
              </w:rPr>
              <w:t xml:space="preserve">Each year group explores 6 units across the year, with each unit centred around a key question.  These key questions are then explored in depth throughout the unit.  </w:t>
            </w:r>
            <w:r w:rsidR="00CD1220" w:rsidRPr="00487291">
              <w:rPr>
                <w:rStyle w:val="normaltextrun"/>
                <w:rFonts w:ascii="Twinkl Cursive Unlooped" w:hAnsi="Twinkl Cursive Unlooped" w:cs="Segoe UI"/>
                <w:sz w:val="22"/>
                <w:szCs w:val="22"/>
                <w:lang w:eastAsia="en-US"/>
              </w:rPr>
              <w:t xml:space="preserve">Units are linked by overarching ‘Big Questions’ to enable the children to compare the same theme in different religions and world views. </w:t>
            </w:r>
          </w:p>
          <w:p w14:paraId="20EE8638" w14:textId="0E511090" w:rsidR="00F5465C" w:rsidRPr="00487291" w:rsidRDefault="00F5465C" w:rsidP="00F5465C">
            <w:pPr>
              <w:pStyle w:val="paragraph"/>
              <w:spacing w:before="0" w:beforeAutospacing="0" w:after="0" w:afterAutospacing="0"/>
              <w:textAlignment w:val="baseline"/>
              <w:rPr>
                <w:rFonts w:ascii="Twinkl Cursive Unlooped" w:hAnsi="Twinkl Cursive Unlooped" w:cs="Segoe UI"/>
                <w:sz w:val="22"/>
                <w:szCs w:val="22"/>
                <w:lang w:eastAsia="en-US"/>
              </w:rPr>
            </w:pPr>
            <w:r w:rsidRPr="00487291">
              <w:rPr>
                <w:rStyle w:val="normaltextrun"/>
                <w:rFonts w:ascii="Twinkl Cursive Unlooped" w:hAnsi="Twinkl Cursive Unlooped" w:cs="Segoe UI"/>
                <w:sz w:val="22"/>
                <w:szCs w:val="22"/>
                <w:lang w:eastAsia="en-US"/>
              </w:rPr>
              <w:t xml:space="preserve">Children are encouraged to ask questions throughout each unit to explore their own beliefs and understanding and </w:t>
            </w:r>
            <w:r w:rsidR="00CD1220" w:rsidRPr="00487291">
              <w:rPr>
                <w:rStyle w:val="normaltextrun"/>
                <w:rFonts w:ascii="Twinkl Cursive Unlooped" w:hAnsi="Twinkl Cursive Unlooped" w:cs="Segoe UI"/>
                <w:sz w:val="22"/>
                <w:szCs w:val="22"/>
                <w:lang w:eastAsia="en-US"/>
              </w:rPr>
              <w:t>gain a greater understanding of the</w:t>
            </w:r>
            <w:r w:rsidRPr="00487291">
              <w:rPr>
                <w:rStyle w:val="normaltextrun"/>
                <w:rFonts w:ascii="Twinkl Cursive Unlooped" w:hAnsi="Twinkl Cursive Unlooped" w:cs="Segoe UI"/>
                <w:sz w:val="22"/>
                <w:szCs w:val="22"/>
                <w:lang w:eastAsia="en-US"/>
              </w:rPr>
              <w:t xml:space="preserve"> beliefs of others.</w:t>
            </w:r>
            <w:r w:rsidRPr="00487291">
              <w:rPr>
                <w:rStyle w:val="eop"/>
                <w:rFonts w:ascii="Twinkl Cursive Unlooped" w:hAnsi="Twinkl Cursive Unlooped" w:cs="Segoe UI"/>
                <w:sz w:val="22"/>
                <w:szCs w:val="22"/>
                <w:lang w:eastAsia="en-US"/>
              </w:rPr>
              <w:t> </w:t>
            </w:r>
            <w:r w:rsidRPr="00487291">
              <w:rPr>
                <w:rStyle w:val="normaltextrun"/>
                <w:rFonts w:ascii="Twinkl Cursive Unlooped" w:hAnsi="Twinkl Cursive Unlooped" w:cs="Segoe UI"/>
                <w:sz w:val="22"/>
                <w:szCs w:val="22"/>
              </w:rPr>
              <w:t>Each unit is organised by using five E’s’; </w:t>
            </w:r>
            <w:r w:rsidR="00CD1220" w:rsidRPr="00487291">
              <w:rPr>
                <w:rStyle w:val="normaltextrun"/>
                <w:rFonts w:ascii="Twinkl Cursive Unlooped" w:hAnsi="Twinkl Cursive Unlooped" w:cs="Segoe UI"/>
                <w:b/>
                <w:sz w:val="22"/>
                <w:szCs w:val="22"/>
              </w:rPr>
              <w:t>E</w:t>
            </w:r>
            <w:r w:rsidRPr="00487291">
              <w:rPr>
                <w:rStyle w:val="normaltextrun"/>
                <w:rFonts w:ascii="Twinkl Cursive Unlooped" w:hAnsi="Twinkl Cursive Unlooped" w:cs="Segoe UI"/>
                <w:b/>
                <w:bCs/>
                <w:sz w:val="22"/>
                <w:szCs w:val="22"/>
              </w:rPr>
              <w:t>ngage</w:t>
            </w:r>
            <w:r w:rsidRPr="00487291">
              <w:rPr>
                <w:rStyle w:val="normaltextrun"/>
                <w:rFonts w:ascii="Twinkl Cursive Unlooped" w:hAnsi="Twinkl Cursive Unlooped" w:cs="Segoe UI"/>
                <w:bCs/>
                <w:sz w:val="22"/>
                <w:szCs w:val="22"/>
              </w:rPr>
              <w:t xml:space="preserve">, </w:t>
            </w:r>
            <w:r w:rsidR="00CD1220" w:rsidRPr="00487291">
              <w:rPr>
                <w:rStyle w:val="normaltextrun"/>
                <w:rFonts w:ascii="Twinkl Cursive Unlooped" w:hAnsi="Twinkl Cursive Unlooped" w:cs="Segoe UI"/>
                <w:bCs/>
                <w:sz w:val="22"/>
                <w:szCs w:val="22"/>
              </w:rPr>
              <w:t>E</w:t>
            </w:r>
            <w:r w:rsidRPr="00487291">
              <w:rPr>
                <w:rStyle w:val="normaltextrun"/>
                <w:rFonts w:ascii="Twinkl Cursive Unlooped" w:hAnsi="Twinkl Cursive Unlooped" w:cs="Segoe UI"/>
                <w:b/>
                <w:bCs/>
                <w:sz w:val="22"/>
                <w:szCs w:val="22"/>
              </w:rPr>
              <w:t>nquire</w:t>
            </w:r>
            <w:r w:rsidRPr="00487291">
              <w:rPr>
                <w:rStyle w:val="normaltextrun"/>
                <w:rFonts w:ascii="Twinkl Cursive Unlooped" w:hAnsi="Twinkl Cursive Unlooped" w:cs="Segoe UI"/>
                <w:bCs/>
                <w:sz w:val="22"/>
                <w:szCs w:val="22"/>
              </w:rPr>
              <w:t xml:space="preserve">, </w:t>
            </w:r>
            <w:r w:rsidR="00CD1220" w:rsidRPr="00487291">
              <w:rPr>
                <w:rStyle w:val="normaltextrun"/>
                <w:rFonts w:ascii="Twinkl Cursive Unlooped" w:hAnsi="Twinkl Cursive Unlooped" w:cs="Segoe UI"/>
                <w:b/>
                <w:bCs/>
                <w:sz w:val="22"/>
                <w:szCs w:val="22"/>
              </w:rPr>
              <w:t>E</w:t>
            </w:r>
            <w:r w:rsidRPr="00487291">
              <w:rPr>
                <w:rStyle w:val="normaltextrun"/>
                <w:rFonts w:ascii="Twinkl Cursive Unlooped" w:hAnsi="Twinkl Cursive Unlooped" w:cs="Segoe UI"/>
                <w:b/>
                <w:bCs/>
                <w:sz w:val="22"/>
                <w:szCs w:val="22"/>
              </w:rPr>
              <w:t>xplore</w:t>
            </w:r>
            <w:r w:rsidRPr="00487291">
              <w:rPr>
                <w:rStyle w:val="normaltextrun"/>
                <w:rFonts w:ascii="Twinkl Cursive Unlooped" w:hAnsi="Twinkl Cursive Unlooped" w:cs="Segoe UI"/>
                <w:bCs/>
                <w:sz w:val="22"/>
                <w:szCs w:val="22"/>
              </w:rPr>
              <w:t xml:space="preserve">, </w:t>
            </w:r>
            <w:r w:rsidR="00CD1220" w:rsidRPr="00487291">
              <w:rPr>
                <w:rStyle w:val="normaltextrun"/>
                <w:rFonts w:ascii="Twinkl Cursive Unlooped" w:hAnsi="Twinkl Cursive Unlooped" w:cs="Segoe UI"/>
                <w:b/>
                <w:bCs/>
                <w:sz w:val="22"/>
                <w:szCs w:val="22"/>
              </w:rPr>
              <w:t>E</w:t>
            </w:r>
            <w:r w:rsidRPr="00487291">
              <w:rPr>
                <w:rStyle w:val="normaltextrun"/>
                <w:rFonts w:ascii="Twinkl Cursive Unlooped" w:hAnsi="Twinkl Cursive Unlooped" w:cs="Segoe UI"/>
                <w:b/>
                <w:bCs/>
                <w:sz w:val="22"/>
                <w:szCs w:val="22"/>
              </w:rPr>
              <w:t>valuate</w:t>
            </w:r>
            <w:r w:rsidRPr="00487291">
              <w:rPr>
                <w:rStyle w:val="normaltextrun"/>
                <w:rFonts w:ascii="Twinkl Cursive Unlooped" w:hAnsi="Twinkl Cursive Unlooped" w:cs="Segoe UI"/>
                <w:bCs/>
                <w:sz w:val="22"/>
                <w:szCs w:val="22"/>
              </w:rPr>
              <w:t xml:space="preserve"> and </w:t>
            </w:r>
            <w:r w:rsidR="00CD1220" w:rsidRPr="00487291">
              <w:rPr>
                <w:rStyle w:val="normaltextrun"/>
                <w:rFonts w:ascii="Twinkl Cursive Unlooped" w:hAnsi="Twinkl Cursive Unlooped" w:cs="Segoe UI"/>
                <w:b/>
                <w:bCs/>
                <w:sz w:val="22"/>
                <w:szCs w:val="22"/>
              </w:rPr>
              <w:t>E</w:t>
            </w:r>
            <w:r w:rsidRPr="00487291">
              <w:rPr>
                <w:rStyle w:val="normaltextrun"/>
                <w:rFonts w:ascii="Twinkl Cursive Unlooped" w:hAnsi="Twinkl Cursive Unlooped" w:cs="Segoe UI"/>
                <w:b/>
                <w:bCs/>
                <w:sz w:val="22"/>
                <w:szCs w:val="22"/>
              </w:rPr>
              <w:t>xpress</w:t>
            </w:r>
            <w:r w:rsidRPr="00487291">
              <w:rPr>
                <w:rStyle w:val="normaltextrun"/>
                <w:rFonts w:ascii="Twinkl Cursive Unlooped" w:hAnsi="Twinkl Cursive Unlooped" w:cs="Segoe UI"/>
                <w:bCs/>
                <w:sz w:val="22"/>
                <w:szCs w:val="22"/>
              </w:rPr>
              <w:t xml:space="preserve">.  </w:t>
            </w:r>
            <w:r w:rsidRPr="00487291">
              <w:rPr>
                <w:rStyle w:val="normaltextrun"/>
                <w:rFonts w:ascii="Twinkl Cursive Unlooped" w:hAnsi="Twinkl Cursive Unlooped" w:cs="Segoe UI"/>
                <w:sz w:val="22"/>
                <w:szCs w:val="22"/>
              </w:rPr>
              <w:t>The</w:t>
            </w:r>
            <w:r w:rsidR="00CD1220" w:rsidRPr="00487291">
              <w:rPr>
                <w:rStyle w:val="normaltextrun"/>
                <w:rFonts w:ascii="Twinkl Cursive Unlooped" w:hAnsi="Twinkl Cursive Unlooped" w:cs="Segoe UI"/>
                <w:sz w:val="22"/>
                <w:szCs w:val="22"/>
              </w:rPr>
              <w:t>re are</w:t>
            </w:r>
            <w:r w:rsidRPr="00487291">
              <w:rPr>
                <w:rStyle w:val="normaltextrun"/>
                <w:rFonts w:ascii="Twinkl Cursive Unlooped" w:hAnsi="Twinkl Cursive Unlooped" w:cs="Segoe UI"/>
                <w:sz w:val="22"/>
                <w:szCs w:val="22"/>
              </w:rPr>
              <w:t xml:space="preserve"> three ‘Explore’ sessions</w:t>
            </w:r>
            <w:r w:rsidR="00CD1220" w:rsidRPr="00487291">
              <w:rPr>
                <w:rStyle w:val="normaltextrun"/>
                <w:rFonts w:ascii="Twinkl Cursive Unlooped" w:hAnsi="Twinkl Cursive Unlooped" w:cs="Segoe UI"/>
                <w:sz w:val="22"/>
                <w:szCs w:val="22"/>
              </w:rPr>
              <w:t>,</w:t>
            </w:r>
            <w:r w:rsidRPr="00487291">
              <w:rPr>
                <w:rStyle w:val="normaltextrun"/>
                <w:rFonts w:ascii="Twinkl Cursive Unlooped" w:hAnsi="Twinkl Cursive Unlooped" w:cs="Segoe UI"/>
                <w:sz w:val="22"/>
                <w:szCs w:val="22"/>
              </w:rPr>
              <w:t xml:space="preserve"> allow</w:t>
            </w:r>
            <w:r w:rsidR="00CD1220" w:rsidRPr="00487291">
              <w:rPr>
                <w:rStyle w:val="normaltextrun"/>
                <w:rFonts w:ascii="Twinkl Cursive Unlooped" w:hAnsi="Twinkl Cursive Unlooped" w:cs="Segoe UI"/>
                <w:sz w:val="22"/>
                <w:szCs w:val="22"/>
              </w:rPr>
              <w:t>ing</w:t>
            </w:r>
            <w:r w:rsidRPr="00487291">
              <w:rPr>
                <w:rStyle w:val="normaltextrun"/>
                <w:rFonts w:ascii="Twinkl Cursive Unlooped" w:hAnsi="Twinkl Cursive Unlooped" w:cs="Segoe UI"/>
                <w:sz w:val="22"/>
                <w:szCs w:val="22"/>
              </w:rPr>
              <w:t xml:space="preserve"> the children to explore a religious key concept though </w:t>
            </w:r>
            <w:r w:rsidRPr="00487291">
              <w:rPr>
                <w:rStyle w:val="normaltextrun"/>
                <w:rFonts w:ascii="Twinkl Cursive Unlooped" w:hAnsi="Twinkl Cursive Unlooped" w:cs="Segoe UI"/>
                <w:bCs/>
                <w:sz w:val="22"/>
                <w:szCs w:val="22"/>
              </w:rPr>
              <w:t>Text/Narrative,</w:t>
            </w:r>
            <w:r w:rsidRPr="00487291">
              <w:rPr>
                <w:rStyle w:val="normaltextrun"/>
                <w:rFonts w:ascii="Twinkl Cursive Unlooped" w:hAnsi="Twinkl Cursive Unlooped"/>
                <w:bCs/>
              </w:rPr>
              <w:t xml:space="preserve"> </w:t>
            </w:r>
            <w:r w:rsidRPr="00487291">
              <w:rPr>
                <w:rStyle w:val="normaltextrun"/>
                <w:rFonts w:ascii="Twinkl Cursive Unlooped" w:hAnsi="Twinkl Cursive Unlooped" w:cs="Segoe UI"/>
                <w:bCs/>
                <w:sz w:val="22"/>
                <w:szCs w:val="22"/>
              </w:rPr>
              <w:t>Community Practice</w:t>
            </w:r>
            <w:r w:rsidRPr="00487291">
              <w:rPr>
                <w:rStyle w:val="eop"/>
                <w:rFonts w:ascii="Twinkl Cursive Unlooped" w:hAnsi="Twinkl Cursive Unlooped" w:cs="Segoe UI"/>
                <w:sz w:val="22"/>
                <w:szCs w:val="22"/>
              </w:rPr>
              <w:t> a</w:t>
            </w:r>
            <w:r w:rsidRPr="00487291">
              <w:rPr>
                <w:rStyle w:val="eop"/>
                <w:rFonts w:ascii="Twinkl Cursive Unlooped" w:hAnsi="Twinkl Cursive Unlooped"/>
              </w:rPr>
              <w:t xml:space="preserve">nd </w:t>
            </w:r>
            <w:r w:rsidRPr="00487291">
              <w:rPr>
                <w:rStyle w:val="normaltextrun"/>
                <w:rFonts w:ascii="Twinkl Cursive Unlooped" w:hAnsi="Twinkl Cursive Unlooped" w:cs="Segoe UI"/>
                <w:bCs/>
                <w:sz w:val="22"/>
                <w:szCs w:val="22"/>
              </w:rPr>
              <w:t>Living</w:t>
            </w:r>
            <w:r w:rsidRPr="00487291">
              <w:rPr>
                <w:rStyle w:val="eop"/>
                <w:rFonts w:ascii="Twinkl Cursive Unlooped" w:hAnsi="Twinkl Cursive Unlooped" w:cs="Segoe UI"/>
                <w:sz w:val="22"/>
                <w:szCs w:val="22"/>
              </w:rPr>
              <w:t>.</w:t>
            </w:r>
          </w:p>
          <w:p w14:paraId="065D0273" w14:textId="2DF1C5AD" w:rsidR="00F5465C" w:rsidRPr="00487291" w:rsidRDefault="00F5465C" w:rsidP="00F5465C">
            <w:pPr>
              <w:pStyle w:val="paragraph"/>
              <w:spacing w:before="0" w:beforeAutospacing="0" w:after="0" w:afterAutospacing="0"/>
              <w:textAlignment w:val="baseline"/>
              <w:rPr>
                <w:rFonts w:ascii="Twinkl Cursive Unlooped" w:hAnsi="Twinkl Cursive Unlooped" w:cs="Segoe UI"/>
                <w:sz w:val="22"/>
                <w:szCs w:val="22"/>
                <w:lang w:eastAsia="en-US"/>
              </w:rPr>
            </w:pPr>
            <w:r w:rsidRPr="00487291">
              <w:rPr>
                <w:rStyle w:val="normaltextrun"/>
                <w:rFonts w:ascii="Twinkl Cursive Unlooped" w:hAnsi="Twinkl Cursive Unlooped" w:cs="Segoe UI"/>
                <w:sz w:val="22"/>
                <w:szCs w:val="22"/>
                <w:lang w:eastAsia="en-US"/>
              </w:rPr>
              <w:t xml:space="preserve">This teaching and learning approach </w:t>
            </w:r>
            <w:proofErr w:type="gramStart"/>
            <w:r w:rsidRPr="00487291">
              <w:rPr>
                <w:rStyle w:val="normaltextrun"/>
                <w:rFonts w:ascii="Twinkl Cursive Unlooped" w:hAnsi="Twinkl Cursive Unlooped" w:cs="Segoe UI"/>
                <w:sz w:val="22"/>
                <w:szCs w:val="22"/>
                <w:lang w:eastAsia="en-US"/>
              </w:rPr>
              <w:t>enables</w:t>
            </w:r>
            <w:proofErr w:type="gramEnd"/>
            <w:r w:rsidRPr="00487291">
              <w:rPr>
                <w:rStyle w:val="normaltextrun"/>
                <w:rFonts w:ascii="Twinkl Cursive Unlooped" w:hAnsi="Twinkl Cursive Unlooped" w:cs="Segoe UI"/>
                <w:sz w:val="22"/>
                <w:szCs w:val="22"/>
                <w:lang w:eastAsia="en-US"/>
              </w:rPr>
              <w:t xml:space="preserve"> learners to look first at a religious text, often by exploring a concept through an important story, before moving on to look at the influence of this concept in the religious community and then on the life of an individual.  This reflects the SIAMS requirement for a religious curriculum which has a good balance of theology, philosophy and human sciences.</w:t>
            </w:r>
            <w:r w:rsidRPr="00487291">
              <w:rPr>
                <w:rStyle w:val="eop"/>
                <w:rFonts w:ascii="Twinkl Cursive Unlooped" w:hAnsi="Twinkl Cursive Unlooped" w:cs="Segoe UI"/>
                <w:sz w:val="22"/>
                <w:szCs w:val="22"/>
                <w:lang w:eastAsia="en-US"/>
              </w:rPr>
              <w:t> </w:t>
            </w:r>
          </w:p>
          <w:p w14:paraId="3933AB0D" w14:textId="77777777" w:rsidR="00F5465C" w:rsidRPr="00487291" w:rsidRDefault="00F5465C" w:rsidP="00F5465C">
            <w:pPr>
              <w:pStyle w:val="paragraph"/>
              <w:spacing w:before="0" w:beforeAutospacing="0" w:after="0" w:afterAutospacing="0"/>
              <w:textAlignment w:val="baseline"/>
              <w:rPr>
                <w:rFonts w:ascii="Twinkl Cursive Unlooped" w:hAnsi="Twinkl Cursive Unlooped" w:cs="Segoe UI"/>
                <w:sz w:val="22"/>
                <w:szCs w:val="22"/>
                <w:lang w:eastAsia="en-US"/>
              </w:rPr>
            </w:pPr>
            <w:r w:rsidRPr="00487291">
              <w:rPr>
                <w:rStyle w:val="normaltextrun"/>
                <w:rFonts w:ascii="Twinkl Cursive Unlooped" w:hAnsi="Twinkl Cursive Unlooped" w:cs="Segoe UI"/>
                <w:sz w:val="22"/>
                <w:szCs w:val="22"/>
                <w:lang w:eastAsia="en-US"/>
              </w:rPr>
              <w:t>All the unit’s work is recorded in a class scrapbook, with children completing tasks individually, in pairs or small groups, or as a whole class.  We have found that this approach allows all children to contribute their thoughts and ideas, regardless of their literacy ability. The process of working in small groups also offer a safe setting for reluctant speakers to offer their ideas and opinions and have their thoughts recorded in the scrapbook.   </w:t>
            </w:r>
            <w:r w:rsidRPr="00487291">
              <w:rPr>
                <w:rStyle w:val="eop"/>
                <w:rFonts w:ascii="Twinkl Cursive Unlooped" w:hAnsi="Twinkl Cursive Unlooped" w:cs="Segoe UI"/>
                <w:sz w:val="22"/>
                <w:szCs w:val="22"/>
                <w:lang w:eastAsia="en-US"/>
              </w:rPr>
              <w:t> </w:t>
            </w:r>
          </w:p>
          <w:p w14:paraId="3A3EDC35" w14:textId="75459234" w:rsidR="00F5465C" w:rsidRPr="00487291" w:rsidRDefault="00F5465C" w:rsidP="00F5465C">
            <w:pPr>
              <w:pStyle w:val="paragraph"/>
              <w:spacing w:before="0" w:beforeAutospacing="0" w:after="0" w:afterAutospacing="0"/>
              <w:textAlignment w:val="baseline"/>
              <w:rPr>
                <w:rFonts w:ascii="Twinkl Cursive Unlooped" w:hAnsi="Twinkl Cursive Unlooped" w:cs="Segoe UI"/>
                <w:sz w:val="22"/>
                <w:szCs w:val="22"/>
                <w:lang w:eastAsia="en-US"/>
              </w:rPr>
            </w:pPr>
            <w:r w:rsidRPr="00487291">
              <w:rPr>
                <w:rStyle w:val="normaltextrun"/>
                <w:rFonts w:ascii="Twinkl Cursive Unlooped" w:hAnsi="Twinkl Cursive Unlooped" w:cs="Segoe UI"/>
                <w:sz w:val="22"/>
                <w:szCs w:val="22"/>
                <w:lang w:eastAsia="en-US"/>
              </w:rPr>
              <w:t>At the start of each lesson, teachers are encouraged to share the current unit scrapbook with their class, to remind the children what learning has taken place in the unit so far, and how each task relates back to the Key Question.  In this way, the children can see how different children in their class have responded to the same question and reinforces to them that all their answers are valued and seen as neither right nor wrong.</w:t>
            </w:r>
            <w:r w:rsidRPr="00487291">
              <w:rPr>
                <w:rStyle w:val="eop"/>
                <w:rFonts w:ascii="Twinkl Cursive Unlooped" w:hAnsi="Twinkl Cursive Unlooped" w:cs="Segoe UI"/>
                <w:sz w:val="22"/>
                <w:szCs w:val="22"/>
                <w:lang w:eastAsia="en-US"/>
              </w:rPr>
              <w:t> </w:t>
            </w:r>
          </w:p>
        </w:tc>
        <w:tc>
          <w:tcPr>
            <w:tcW w:w="6812" w:type="dxa"/>
            <w:gridSpan w:val="3"/>
            <w:vAlign w:val="center"/>
          </w:tcPr>
          <w:p w14:paraId="1892B6E9" w14:textId="77777777" w:rsidR="00F5465C" w:rsidRPr="00487291" w:rsidRDefault="00F5465C" w:rsidP="004E57E5">
            <w:pPr>
              <w:rPr>
                <w:rFonts w:ascii="Twinkl Cursive Unlooped" w:hAnsi="Twinkl Cursive Unlooped"/>
                <w:b/>
                <w:sz w:val="24"/>
              </w:rPr>
            </w:pPr>
            <w:r w:rsidRPr="00487291">
              <w:rPr>
                <w:rFonts w:ascii="Twinkl Cursive Unlooped" w:hAnsi="Twinkl Cursive Unlooped"/>
                <w:b/>
                <w:sz w:val="24"/>
              </w:rPr>
              <w:t>Christian values</w:t>
            </w:r>
          </w:p>
        </w:tc>
      </w:tr>
      <w:tr w:rsidR="00F5465C" w:rsidRPr="00487291" w14:paraId="4A5CCA25" w14:textId="77777777" w:rsidTr="00C86EF9">
        <w:trPr>
          <w:trHeight w:val="880"/>
        </w:trPr>
        <w:tc>
          <w:tcPr>
            <w:tcW w:w="8639" w:type="dxa"/>
            <w:vMerge/>
          </w:tcPr>
          <w:p w14:paraId="67C1FB81" w14:textId="77777777" w:rsidR="00F5465C" w:rsidRPr="00487291" w:rsidRDefault="00F5465C">
            <w:pPr>
              <w:rPr>
                <w:rFonts w:ascii="Twinkl Cursive Unlooped" w:hAnsi="Twinkl Cursive Unlooped"/>
                <w:b/>
              </w:rPr>
            </w:pPr>
          </w:p>
        </w:tc>
        <w:tc>
          <w:tcPr>
            <w:tcW w:w="543" w:type="dxa"/>
            <w:vMerge w:val="restart"/>
            <w:shd w:val="clear" w:color="auto" w:fill="D9E2F3" w:themeFill="accent1" w:themeFillTint="33"/>
            <w:textDirection w:val="btLr"/>
            <w:vAlign w:val="center"/>
          </w:tcPr>
          <w:p w14:paraId="17DA7EF9" w14:textId="77777777" w:rsidR="00F5465C" w:rsidRPr="00487291" w:rsidRDefault="00F5465C" w:rsidP="00AE2C65">
            <w:pPr>
              <w:ind w:left="113" w:right="113"/>
              <w:jc w:val="center"/>
              <w:rPr>
                <w:rFonts w:ascii="Twinkl Cursive Unlooped" w:hAnsi="Twinkl Cursive Unlooped"/>
                <w:b/>
                <w:sz w:val="28"/>
              </w:rPr>
            </w:pPr>
            <w:r w:rsidRPr="00487291">
              <w:rPr>
                <w:rFonts w:ascii="Twinkl Cursive Unlooped" w:hAnsi="Twinkl Cursive Unlooped"/>
                <w:b/>
                <w:sz w:val="28"/>
              </w:rPr>
              <w:t>Family</w:t>
            </w:r>
          </w:p>
        </w:tc>
        <w:tc>
          <w:tcPr>
            <w:tcW w:w="1725" w:type="dxa"/>
            <w:shd w:val="clear" w:color="auto" w:fill="D9E2F3" w:themeFill="accent1" w:themeFillTint="33"/>
            <w:vAlign w:val="center"/>
          </w:tcPr>
          <w:p w14:paraId="3445DAA5" w14:textId="77777777" w:rsidR="00F5465C" w:rsidRPr="00487291" w:rsidRDefault="00F5465C" w:rsidP="00AE2C65">
            <w:pPr>
              <w:rPr>
                <w:rFonts w:ascii="Twinkl Cursive Unlooped" w:hAnsi="Twinkl Cursive Unlooped"/>
              </w:rPr>
            </w:pPr>
            <w:r w:rsidRPr="00487291">
              <w:rPr>
                <w:rFonts w:ascii="Twinkl Cursive Unlooped" w:hAnsi="Twinkl Cursive Unlooped"/>
              </w:rPr>
              <w:t>Compassion</w:t>
            </w:r>
          </w:p>
        </w:tc>
        <w:tc>
          <w:tcPr>
            <w:tcW w:w="4544" w:type="dxa"/>
            <w:vAlign w:val="center"/>
          </w:tcPr>
          <w:p w14:paraId="76E1AAA7" w14:textId="7A208530" w:rsidR="00F5465C" w:rsidRPr="00487291" w:rsidRDefault="00EB6A92" w:rsidP="00AE2C65">
            <w:pPr>
              <w:rPr>
                <w:rFonts w:ascii="Twinkl Cursive Unlooped" w:hAnsi="Twinkl Cursive Unlooped"/>
                <w:b/>
                <w:sz w:val="18"/>
              </w:rPr>
            </w:pPr>
            <w:r w:rsidRPr="00487291">
              <w:rPr>
                <w:rFonts w:ascii="Twinkl Cursive Unlooped" w:hAnsi="Twinkl Cursive Unlooped"/>
                <w:sz w:val="18"/>
              </w:rPr>
              <w:t>We see the world as one place, with many people holding many different beliefs.  We celebrate this richness with compassion and kindness to everyone we meet.</w:t>
            </w:r>
          </w:p>
        </w:tc>
      </w:tr>
      <w:tr w:rsidR="00F5465C" w:rsidRPr="00487291" w14:paraId="0E53AFA8" w14:textId="77777777" w:rsidTr="00C86EF9">
        <w:trPr>
          <w:trHeight w:val="880"/>
        </w:trPr>
        <w:tc>
          <w:tcPr>
            <w:tcW w:w="8639" w:type="dxa"/>
            <w:vMerge/>
          </w:tcPr>
          <w:p w14:paraId="4508EF1B" w14:textId="77777777" w:rsidR="00F5465C" w:rsidRPr="00487291" w:rsidRDefault="00F5465C">
            <w:pPr>
              <w:rPr>
                <w:rFonts w:ascii="Twinkl Cursive Unlooped" w:hAnsi="Twinkl Cursive Unlooped"/>
                <w:b/>
              </w:rPr>
            </w:pPr>
          </w:p>
        </w:tc>
        <w:tc>
          <w:tcPr>
            <w:tcW w:w="543" w:type="dxa"/>
            <w:vMerge/>
            <w:shd w:val="clear" w:color="auto" w:fill="D9E2F3" w:themeFill="accent1" w:themeFillTint="33"/>
            <w:textDirection w:val="btLr"/>
            <w:vAlign w:val="center"/>
          </w:tcPr>
          <w:p w14:paraId="02C9B368" w14:textId="77777777" w:rsidR="00F5465C" w:rsidRPr="00487291" w:rsidRDefault="00F5465C" w:rsidP="00AE2C65">
            <w:pPr>
              <w:ind w:left="113" w:right="113"/>
              <w:jc w:val="center"/>
              <w:rPr>
                <w:rFonts w:ascii="Twinkl Cursive Unlooped" w:hAnsi="Twinkl Cursive Unlooped"/>
                <w:b/>
                <w:sz w:val="28"/>
              </w:rPr>
            </w:pPr>
          </w:p>
        </w:tc>
        <w:tc>
          <w:tcPr>
            <w:tcW w:w="1725" w:type="dxa"/>
            <w:shd w:val="clear" w:color="auto" w:fill="D9E2F3" w:themeFill="accent1" w:themeFillTint="33"/>
            <w:vAlign w:val="center"/>
          </w:tcPr>
          <w:p w14:paraId="0EF45308" w14:textId="77777777" w:rsidR="00F5465C" w:rsidRPr="00487291" w:rsidRDefault="00F5465C" w:rsidP="00AE2C65">
            <w:pPr>
              <w:rPr>
                <w:rFonts w:ascii="Twinkl Cursive Unlooped" w:hAnsi="Twinkl Cursive Unlooped"/>
              </w:rPr>
            </w:pPr>
            <w:r w:rsidRPr="00487291">
              <w:rPr>
                <w:rFonts w:ascii="Twinkl Cursive Unlooped" w:hAnsi="Twinkl Cursive Unlooped"/>
              </w:rPr>
              <w:t>Responsibility</w:t>
            </w:r>
          </w:p>
        </w:tc>
        <w:tc>
          <w:tcPr>
            <w:tcW w:w="4544" w:type="dxa"/>
            <w:vAlign w:val="center"/>
          </w:tcPr>
          <w:p w14:paraId="4E2220DD" w14:textId="13CEC94F" w:rsidR="00F5465C" w:rsidRPr="00487291" w:rsidRDefault="00F5465C" w:rsidP="00AE2C65">
            <w:pPr>
              <w:rPr>
                <w:rFonts w:ascii="Twinkl Cursive Unlooped" w:hAnsi="Twinkl Cursive Unlooped"/>
                <w:b/>
                <w:sz w:val="18"/>
              </w:rPr>
            </w:pPr>
            <w:r w:rsidRPr="00487291">
              <w:rPr>
                <w:rFonts w:ascii="Twinkl Cursive Unlooped" w:hAnsi="Twinkl Cursive Unlooped"/>
                <w:sz w:val="18"/>
              </w:rPr>
              <w:t xml:space="preserve">We </w:t>
            </w:r>
            <w:r w:rsidR="00EB6A92" w:rsidRPr="00487291">
              <w:rPr>
                <w:rFonts w:ascii="Twinkl Cursive Unlooped" w:hAnsi="Twinkl Cursive Unlooped"/>
                <w:sz w:val="18"/>
              </w:rPr>
              <w:t xml:space="preserve">take responsibility for our learning, challenging ourselves to sensitively ask questions about our own beliefs and the beliefs of others.  </w:t>
            </w:r>
            <w:r w:rsidRPr="00487291">
              <w:rPr>
                <w:rFonts w:ascii="Twinkl Cursive Unlooped" w:hAnsi="Twinkl Cursive Unlooped"/>
                <w:sz w:val="18"/>
              </w:rPr>
              <w:t xml:space="preserve">  </w:t>
            </w:r>
          </w:p>
        </w:tc>
      </w:tr>
      <w:tr w:rsidR="00F5465C" w:rsidRPr="00487291" w14:paraId="7DAA93DE" w14:textId="77777777" w:rsidTr="00C86EF9">
        <w:trPr>
          <w:trHeight w:val="880"/>
        </w:trPr>
        <w:tc>
          <w:tcPr>
            <w:tcW w:w="8639" w:type="dxa"/>
            <w:vMerge/>
          </w:tcPr>
          <w:p w14:paraId="2F047FAB" w14:textId="77777777" w:rsidR="00F5465C" w:rsidRPr="00487291" w:rsidRDefault="00F5465C">
            <w:pPr>
              <w:rPr>
                <w:rFonts w:ascii="Twinkl Cursive Unlooped" w:hAnsi="Twinkl Cursive Unlooped"/>
                <w:b/>
              </w:rPr>
            </w:pPr>
          </w:p>
        </w:tc>
        <w:tc>
          <w:tcPr>
            <w:tcW w:w="543" w:type="dxa"/>
            <w:vMerge/>
            <w:shd w:val="clear" w:color="auto" w:fill="D9E2F3" w:themeFill="accent1" w:themeFillTint="33"/>
            <w:textDirection w:val="btLr"/>
            <w:vAlign w:val="center"/>
          </w:tcPr>
          <w:p w14:paraId="5AA293E4" w14:textId="77777777" w:rsidR="00F5465C" w:rsidRPr="00487291" w:rsidRDefault="00F5465C" w:rsidP="00AE2C65">
            <w:pPr>
              <w:ind w:left="113" w:right="113"/>
              <w:jc w:val="center"/>
              <w:rPr>
                <w:rFonts w:ascii="Twinkl Cursive Unlooped" w:hAnsi="Twinkl Cursive Unlooped"/>
                <w:b/>
                <w:sz w:val="28"/>
              </w:rPr>
            </w:pPr>
          </w:p>
        </w:tc>
        <w:tc>
          <w:tcPr>
            <w:tcW w:w="1725" w:type="dxa"/>
            <w:shd w:val="clear" w:color="auto" w:fill="D9E2F3" w:themeFill="accent1" w:themeFillTint="33"/>
            <w:vAlign w:val="center"/>
          </w:tcPr>
          <w:p w14:paraId="2A108AB0" w14:textId="77777777" w:rsidR="00F5465C" w:rsidRPr="00487291" w:rsidRDefault="00F5465C" w:rsidP="00AE2C65">
            <w:pPr>
              <w:rPr>
                <w:rFonts w:ascii="Twinkl Cursive Unlooped" w:hAnsi="Twinkl Cursive Unlooped"/>
              </w:rPr>
            </w:pPr>
            <w:r w:rsidRPr="00487291">
              <w:rPr>
                <w:rFonts w:ascii="Twinkl Cursive Unlooped" w:hAnsi="Twinkl Cursive Unlooped"/>
              </w:rPr>
              <w:t>Collaboration</w:t>
            </w:r>
          </w:p>
        </w:tc>
        <w:tc>
          <w:tcPr>
            <w:tcW w:w="4544" w:type="dxa"/>
            <w:vAlign w:val="center"/>
          </w:tcPr>
          <w:p w14:paraId="57A55B40" w14:textId="18206E76" w:rsidR="00F5465C" w:rsidRPr="00487291" w:rsidRDefault="00EB6A92" w:rsidP="00AE2C65">
            <w:pPr>
              <w:rPr>
                <w:rFonts w:ascii="Twinkl Cursive Unlooped" w:hAnsi="Twinkl Cursive Unlooped"/>
                <w:b/>
                <w:sz w:val="18"/>
              </w:rPr>
            </w:pPr>
            <w:r w:rsidRPr="00487291">
              <w:rPr>
                <w:rFonts w:ascii="Twinkl Cursive Unlooped" w:hAnsi="Twinkl Cursive Unlooped"/>
                <w:sz w:val="18"/>
              </w:rPr>
              <w:t xml:space="preserve">We work together to find the answer to the key question in each unit.  </w:t>
            </w:r>
          </w:p>
        </w:tc>
      </w:tr>
      <w:tr w:rsidR="00F5465C" w:rsidRPr="00487291" w14:paraId="54271201" w14:textId="77777777" w:rsidTr="00C86EF9">
        <w:trPr>
          <w:trHeight w:val="880"/>
        </w:trPr>
        <w:tc>
          <w:tcPr>
            <w:tcW w:w="8639" w:type="dxa"/>
            <w:vMerge/>
          </w:tcPr>
          <w:p w14:paraId="1E0A4D38" w14:textId="77777777" w:rsidR="00F5465C" w:rsidRPr="00487291" w:rsidRDefault="00F5465C">
            <w:pPr>
              <w:rPr>
                <w:rFonts w:ascii="Twinkl Cursive Unlooped" w:hAnsi="Twinkl Cursive Unlooped"/>
                <w:b/>
              </w:rPr>
            </w:pPr>
          </w:p>
        </w:tc>
        <w:tc>
          <w:tcPr>
            <w:tcW w:w="543" w:type="dxa"/>
            <w:vMerge w:val="restart"/>
            <w:shd w:val="clear" w:color="auto" w:fill="8EAADB" w:themeFill="accent1" w:themeFillTint="99"/>
            <w:textDirection w:val="btLr"/>
            <w:vAlign w:val="center"/>
          </w:tcPr>
          <w:p w14:paraId="0C412953" w14:textId="77777777" w:rsidR="00F5465C" w:rsidRPr="00487291" w:rsidRDefault="00F5465C" w:rsidP="00AE2C65">
            <w:pPr>
              <w:ind w:left="113" w:right="113"/>
              <w:jc w:val="center"/>
              <w:rPr>
                <w:rFonts w:ascii="Twinkl Cursive Unlooped" w:hAnsi="Twinkl Cursive Unlooped"/>
                <w:b/>
                <w:sz w:val="28"/>
              </w:rPr>
            </w:pPr>
            <w:r w:rsidRPr="00487291">
              <w:rPr>
                <w:rFonts w:ascii="Twinkl Cursive Unlooped" w:hAnsi="Twinkl Cursive Unlooped"/>
                <w:b/>
                <w:sz w:val="28"/>
              </w:rPr>
              <w:t>Flourish</w:t>
            </w:r>
          </w:p>
        </w:tc>
        <w:tc>
          <w:tcPr>
            <w:tcW w:w="1725" w:type="dxa"/>
            <w:shd w:val="clear" w:color="auto" w:fill="8EAADB" w:themeFill="accent1" w:themeFillTint="99"/>
            <w:vAlign w:val="center"/>
          </w:tcPr>
          <w:p w14:paraId="3ADB0FAC" w14:textId="77777777" w:rsidR="00F5465C" w:rsidRPr="00487291" w:rsidRDefault="00F5465C" w:rsidP="00AE2C65">
            <w:pPr>
              <w:rPr>
                <w:rFonts w:ascii="Twinkl Cursive Unlooped" w:hAnsi="Twinkl Cursive Unlooped"/>
              </w:rPr>
            </w:pPr>
            <w:r w:rsidRPr="00487291">
              <w:rPr>
                <w:rFonts w:ascii="Twinkl Cursive Unlooped" w:hAnsi="Twinkl Cursive Unlooped"/>
              </w:rPr>
              <w:t>Wisdom</w:t>
            </w:r>
          </w:p>
        </w:tc>
        <w:tc>
          <w:tcPr>
            <w:tcW w:w="4544" w:type="dxa"/>
            <w:vAlign w:val="center"/>
          </w:tcPr>
          <w:p w14:paraId="00F50E02" w14:textId="5BAB9D66" w:rsidR="00F5465C" w:rsidRPr="00487291" w:rsidRDefault="00F5465C" w:rsidP="00AE2C65">
            <w:pPr>
              <w:rPr>
                <w:rFonts w:ascii="Twinkl Cursive Unlooped" w:hAnsi="Twinkl Cursive Unlooped"/>
                <w:b/>
                <w:sz w:val="18"/>
              </w:rPr>
            </w:pPr>
            <w:r w:rsidRPr="00487291">
              <w:rPr>
                <w:rFonts w:ascii="Twinkl Cursive Unlooped" w:hAnsi="Twinkl Cursive Unlooped"/>
                <w:sz w:val="18"/>
              </w:rPr>
              <w:t>We use</w:t>
            </w:r>
            <w:r w:rsidR="00CD1220" w:rsidRPr="00487291">
              <w:rPr>
                <w:rFonts w:ascii="Twinkl Cursive Unlooped" w:hAnsi="Twinkl Cursive Unlooped"/>
                <w:sz w:val="18"/>
              </w:rPr>
              <w:t xml:space="preserve"> prior</w:t>
            </w:r>
            <w:r w:rsidRPr="00487291">
              <w:rPr>
                <w:rFonts w:ascii="Twinkl Cursive Unlooped" w:hAnsi="Twinkl Cursive Unlooped"/>
                <w:sz w:val="18"/>
              </w:rPr>
              <w:t xml:space="preserve"> </w:t>
            </w:r>
            <w:r w:rsidR="00CD1220" w:rsidRPr="00487291">
              <w:rPr>
                <w:rFonts w:ascii="Twinkl Cursive Unlooped" w:hAnsi="Twinkl Cursive Unlooped"/>
                <w:sz w:val="18"/>
              </w:rPr>
              <w:t>learning</w:t>
            </w:r>
            <w:r w:rsidR="00487291" w:rsidRPr="00487291">
              <w:rPr>
                <w:rFonts w:ascii="Twinkl Cursive Unlooped" w:hAnsi="Twinkl Cursive Unlooped"/>
                <w:sz w:val="18"/>
              </w:rPr>
              <w:t xml:space="preserve"> and our knowledge of the world around us</w:t>
            </w:r>
            <w:r w:rsidR="00CD1220" w:rsidRPr="00487291">
              <w:rPr>
                <w:rFonts w:ascii="Twinkl Cursive Unlooped" w:hAnsi="Twinkl Cursive Unlooped"/>
                <w:sz w:val="18"/>
              </w:rPr>
              <w:t xml:space="preserve"> to build our understanding of RE.  </w:t>
            </w:r>
            <w:r w:rsidRPr="00487291">
              <w:rPr>
                <w:rFonts w:ascii="Twinkl Cursive Unlooped" w:hAnsi="Twinkl Cursive Unlooped"/>
                <w:sz w:val="18"/>
              </w:rPr>
              <w:t>We make links with previous learning</w:t>
            </w:r>
            <w:r w:rsidR="00487291" w:rsidRPr="00487291">
              <w:rPr>
                <w:rFonts w:ascii="Twinkl Cursive Unlooped" w:hAnsi="Twinkl Cursive Unlooped"/>
                <w:sz w:val="18"/>
              </w:rPr>
              <w:t>.</w:t>
            </w:r>
            <w:r w:rsidRPr="00487291">
              <w:rPr>
                <w:rFonts w:ascii="Twinkl Cursive Unlooped" w:hAnsi="Twinkl Cursive Unlooped"/>
                <w:sz w:val="18"/>
              </w:rPr>
              <w:t xml:space="preserve"> </w:t>
            </w:r>
          </w:p>
        </w:tc>
      </w:tr>
      <w:tr w:rsidR="00F5465C" w:rsidRPr="00487291" w14:paraId="25F0E367" w14:textId="77777777" w:rsidTr="00C86EF9">
        <w:trPr>
          <w:trHeight w:val="667"/>
        </w:trPr>
        <w:tc>
          <w:tcPr>
            <w:tcW w:w="8639" w:type="dxa"/>
            <w:vMerge/>
          </w:tcPr>
          <w:p w14:paraId="394E414A" w14:textId="77777777" w:rsidR="00F5465C" w:rsidRPr="00487291" w:rsidRDefault="00F5465C">
            <w:pPr>
              <w:rPr>
                <w:rFonts w:ascii="Twinkl Cursive Unlooped" w:hAnsi="Twinkl Cursive Unlooped"/>
                <w:b/>
              </w:rPr>
            </w:pPr>
          </w:p>
        </w:tc>
        <w:tc>
          <w:tcPr>
            <w:tcW w:w="543" w:type="dxa"/>
            <w:vMerge/>
            <w:shd w:val="clear" w:color="auto" w:fill="8EAADB" w:themeFill="accent1" w:themeFillTint="99"/>
            <w:textDirection w:val="btLr"/>
            <w:vAlign w:val="center"/>
          </w:tcPr>
          <w:p w14:paraId="0A2B8BA1" w14:textId="77777777" w:rsidR="00F5465C" w:rsidRPr="00487291" w:rsidRDefault="00F5465C" w:rsidP="00AE2C65">
            <w:pPr>
              <w:ind w:left="113" w:right="113"/>
              <w:jc w:val="center"/>
              <w:rPr>
                <w:rFonts w:ascii="Twinkl Cursive Unlooped" w:hAnsi="Twinkl Cursive Unlooped"/>
                <w:b/>
                <w:sz w:val="28"/>
              </w:rPr>
            </w:pPr>
          </w:p>
        </w:tc>
        <w:tc>
          <w:tcPr>
            <w:tcW w:w="1725" w:type="dxa"/>
            <w:shd w:val="clear" w:color="auto" w:fill="8EAADB" w:themeFill="accent1" w:themeFillTint="99"/>
            <w:vAlign w:val="center"/>
          </w:tcPr>
          <w:p w14:paraId="43984780" w14:textId="77777777" w:rsidR="00F5465C" w:rsidRPr="00487291" w:rsidRDefault="00F5465C" w:rsidP="00AE2C65">
            <w:pPr>
              <w:rPr>
                <w:rFonts w:ascii="Twinkl Cursive Unlooped" w:hAnsi="Twinkl Cursive Unlooped"/>
              </w:rPr>
            </w:pPr>
            <w:r w:rsidRPr="00487291">
              <w:rPr>
                <w:rFonts w:ascii="Twinkl Cursive Unlooped" w:hAnsi="Twinkl Cursive Unlooped"/>
              </w:rPr>
              <w:t>Courage</w:t>
            </w:r>
          </w:p>
        </w:tc>
        <w:tc>
          <w:tcPr>
            <w:tcW w:w="4544" w:type="dxa"/>
            <w:vAlign w:val="center"/>
          </w:tcPr>
          <w:p w14:paraId="2EE1C28A" w14:textId="63A1222A" w:rsidR="00F5465C" w:rsidRPr="00487291" w:rsidRDefault="00EB6A92" w:rsidP="005D0C65">
            <w:pPr>
              <w:jc w:val="both"/>
              <w:rPr>
                <w:rFonts w:ascii="Twinkl Cursive Unlooped" w:hAnsi="Twinkl Cursive Unlooped"/>
                <w:b/>
                <w:sz w:val="18"/>
              </w:rPr>
            </w:pPr>
            <w:r w:rsidRPr="00487291">
              <w:rPr>
                <w:rFonts w:ascii="Twinkl Cursive Unlooped" w:hAnsi="Twinkl Cursive Unlooped"/>
                <w:sz w:val="18"/>
              </w:rPr>
              <w:t>We have the confidence to ask why people believe as they do and</w:t>
            </w:r>
            <w:r w:rsidR="00CD1220" w:rsidRPr="00487291">
              <w:rPr>
                <w:rFonts w:ascii="Twinkl Cursive Unlooped" w:hAnsi="Twinkl Cursive Unlooped"/>
                <w:sz w:val="18"/>
              </w:rPr>
              <w:t xml:space="preserve"> the courage</w:t>
            </w:r>
            <w:r w:rsidRPr="00487291">
              <w:rPr>
                <w:rFonts w:ascii="Twinkl Cursive Unlooped" w:hAnsi="Twinkl Cursive Unlooped"/>
                <w:sz w:val="18"/>
              </w:rPr>
              <w:t xml:space="preserve"> to question our own beliefs and opinions.  </w:t>
            </w:r>
          </w:p>
        </w:tc>
      </w:tr>
      <w:tr w:rsidR="00F5465C" w:rsidRPr="00487291" w14:paraId="7B414A8A" w14:textId="77777777" w:rsidTr="00C86EF9">
        <w:trPr>
          <w:trHeight w:val="679"/>
        </w:trPr>
        <w:tc>
          <w:tcPr>
            <w:tcW w:w="8639" w:type="dxa"/>
            <w:vMerge/>
          </w:tcPr>
          <w:p w14:paraId="24122AFD" w14:textId="77777777" w:rsidR="00F5465C" w:rsidRPr="00487291" w:rsidRDefault="00F5465C">
            <w:pPr>
              <w:rPr>
                <w:rFonts w:ascii="Twinkl Cursive Unlooped" w:hAnsi="Twinkl Cursive Unlooped"/>
              </w:rPr>
            </w:pPr>
          </w:p>
        </w:tc>
        <w:tc>
          <w:tcPr>
            <w:tcW w:w="543" w:type="dxa"/>
            <w:vMerge/>
            <w:shd w:val="clear" w:color="auto" w:fill="8EAADB" w:themeFill="accent1" w:themeFillTint="99"/>
            <w:textDirection w:val="btLr"/>
            <w:vAlign w:val="center"/>
          </w:tcPr>
          <w:p w14:paraId="6807FABC" w14:textId="77777777" w:rsidR="00F5465C" w:rsidRPr="00487291" w:rsidRDefault="00F5465C" w:rsidP="00AE2C65">
            <w:pPr>
              <w:ind w:left="113" w:right="113"/>
              <w:jc w:val="center"/>
              <w:rPr>
                <w:rFonts w:ascii="Twinkl Cursive Unlooped" w:hAnsi="Twinkl Cursive Unlooped"/>
                <w:b/>
                <w:sz w:val="28"/>
              </w:rPr>
            </w:pPr>
          </w:p>
        </w:tc>
        <w:tc>
          <w:tcPr>
            <w:tcW w:w="1725" w:type="dxa"/>
            <w:shd w:val="clear" w:color="auto" w:fill="8EAADB" w:themeFill="accent1" w:themeFillTint="99"/>
            <w:vAlign w:val="center"/>
          </w:tcPr>
          <w:p w14:paraId="152ADB70" w14:textId="77777777" w:rsidR="00F5465C" w:rsidRPr="00487291" w:rsidRDefault="00F5465C" w:rsidP="00AE2C65">
            <w:pPr>
              <w:rPr>
                <w:rFonts w:ascii="Twinkl Cursive Unlooped" w:hAnsi="Twinkl Cursive Unlooped"/>
              </w:rPr>
            </w:pPr>
            <w:r w:rsidRPr="00487291">
              <w:rPr>
                <w:rFonts w:ascii="Twinkl Cursive Unlooped" w:hAnsi="Twinkl Cursive Unlooped"/>
              </w:rPr>
              <w:t>Hope</w:t>
            </w:r>
          </w:p>
        </w:tc>
        <w:tc>
          <w:tcPr>
            <w:tcW w:w="4544" w:type="dxa"/>
            <w:vAlign w:val="center"/>
          </w:tcPr>
          <w:p w14:paraId="283102B3" w14:textId="2DDD80CE" w:rsidR="00F5465C" w:rsidRPr="00487291" w:rsidRDefault="00EB6A92" w:rsidP="00AE2C65">
            <w:pPr>
              <w:rPr>
                <w:rFonts w:ascii="Twinkl Cursive Unlooped" w:hAnsi="Twinkl Cursive Unlooped"/>
                <w:sz w:val="18"/>
              </w:rPr>
            </w:pPr>
            <w:r w:rsidRPr="00487291">
              <w:rPr>
                <w:rFonts w:ascii="Twinkl Cursive Unlooped" w:hAnsi="Twinkl Cursive Unlooped"/>
                <w:sz w:val="18"/>
              </w:rPr>
              <w:t xml:space="preserve">We hope our learning in RE will make us tolerant adults who embrace everyone we meet, regardless of differences in beliefs.  </w:t>
            </w:r>
          </w:p>
        </w:tc>
      </w:tr>
      <w:tr w:rsidR="00F5465C" w:rsidRPr="00487291" w14:paraId="757CB98A" w14:textId="77777777" w:rsidTr="00C86EF9">
        <w:trPr>
          <w:trHeight w:val="787"/>
        </w:trPr>
        <w:tc>
          <w:tcPr>
            <w:tcW w:w="8639" w:type="dxa"/>
            <w:vMerge/>
          </w:tcPr>
          <w:p w14:paraId="26C9DC82" w14:textId="77777777" w:rsidR="00F5465C" w:rsidRPr="00487291" w:rsidRDefault="00F5465C">
            <w:pPr>
              <w:rPr>
                <w:rFonts w:ascii="Twinkl Cursive Unlooped" w:hAnsi="Twinkl Cursive Unlooped"/>
                <w:sz w:val="24"/>
              </w:rPr>
            </w:pPr>
          </w:p>
        </w:tc>
        <w:tc>
          <w:tcPr>
            <w:tcW w:w="543" w:type="dxa"/>
            <w:vMerge w:val="restart"/>
            <w:shd w:val="clear" w:color="auto" w:fill="66FFCC"/>
            <w:textDirection w:val="btLr"/>
            <w:vAlign w:val="center"/>
          </w:tcPr>
          <w:p w14:paraId="291D414B" w14:textId="77777777" w:rsidR="00F5465C" w:rsidRPr="00487291" w:rsidRDefault="00F5465C" w:rsidP="00AE2C65">
            <w:pPr>
              <w:ind w:left="113" w:right="113"/>
              <w:jc w:val="center"/>
              <w:rPr>
                <w:rFonts w:ascii="Twinkl Cursive Unlooped" w:hAnsi="Twinkl Cursive Unlooped"/>
                <w:b/>
                <w:sz w:val="28"/>
              </w:rPr>
            </w:pPr>
            <w:r w:rsidRPr="00487291">
              <w:rPr>
                <w:rFonts w:ascii="Twinkl Cursive Unlooped" w:hAnsi="Twinkl Cursive Unlooped"/>
                <w:b/>
                <w:sz w:val="28"/>
              </w:rPr>
              <w:t>Respect</w:t>
            </w:r>
          </w:p>
        </w:tc>
        <w:tc>
          <w:tcPr>
            <w:tcW w:w="1725" w:type="dxa"/>
            <w:shd w:val="clear" w:color="auto" w:fill="66FFCC"/>
            <w:vAlign w:val="center"/>
          </w:tcPr>
          <w:p w14:paraId="625E9A75" w14:textId="77777777" w:rsidR="00F5465C" w:rsidRPr="00487291" w:rsidRDefault="00F5465C" w:rsidP="00AE2C65">
            <w:pPr>
              <w:rPr>
                <w:rFonts w:ascii="Twinkl Cursive Unlooped" w:hAnsi="Twinkl Cursive Unlooped"/>
              </w:rPr>
            </w:pPr>
            <w:r w:rsidRPr="00487291">
              <w:rPr>
                <w:rFonts w:ascii="Twinkl Cursive Unlooped" w:hAnsi="Twinkl Cursive Unlooped"/>
              </w:rPr>
              <w:t>Honesty</w:t>
            </w:r>
          </w:p>
        </w:tc>
        <w:tc>
          <w:tcPr>
            <w:tcW w:w="4544" w:type="dxa"/>
            <w:vAlign w:val="center"/>
          </w:tcPr>
          <w:p w14:paraId="62586DE4" w14:textId="3DB2B677" w:rsidR="00F5465C" w:rsidRPr="00487291" w:rsidRDefault="00572DA1" w:rsidP="00AE2C65">
            <w:pPr>
              <w:rPr>
                <w:rFonts w:ascii="Twinkl Cursive Unlooped" w:hAnsi="Twinkl Cursive Unlooped"/>
                <w:sz w:val="18"/>
              </w:rPr>
            </w:pPr>
            <w:r w:rsidRPr="00487291">
              <w:rPr>
                <w:rFonts w:ascii="Twinkl Cursive Unlooped" w:hAnsi="Twinkl Cursive Unlooped"/>
                <w:sz w:val="18"/>
              </w:rPr>
              <w:t xml:space="preserve">We understand that sometimes we know what we think or believe, but that sometimes it is okay to say we don’t know, or admit when we’ve changed our minds.  </w:t>
            </w:r>
          </w:p>
        </w:tc>
      </w:tr>
      <w:tr w:rsidR="00F5465C" w:rsidRPr="00487291" w14:paraId="7A594623" w14:textId="77777777" w:rsidTr="00C86EF9">
        <w:trPr>
          <w:trHeight w:val="787"/>
        </w:trPr>
        <w:tc>
          <w:tcPr>
            <w:tcW w:w="8639" w:type="dxa"/>
            <w:vMerge/>
          </w:tcPr>
          <w:p w14:paraId="4CFA769D" w14:textId="77777777" w:rsidR="00F5465C" w:rsidRPr="00487291" w:rsidRDefault="00F5465C">
            <w:pPr>
              <w:rPr>
                <w:rFonts w:ascii="Twinkl Cursive Unlooped" w:hAnsi="Twinkl Cursive Unlooped"/>
                <w:sz w:val="24"/>
              </w:rPr>
            </w:pPr>
          </w:p>
        </w:tc>
        <w:tc>
          <w:tcPr>
            <w:tcW w:w="543" w:type="dxa"/>
            <w:vMerge/>
            <w:shd w:val="clear" w:color="auto" w:fill="66FFCC"/>
          </w:tcPr>
          <w:p w14:paraId="3FA5331C" w14:textId="77777777" w:rsidR="00F5465C" w:rsidRPr="00487291" w:rsidRDefault="00F5465C">
            <w:pPr>
              <w:rPr>
                <w:rFonts w:ascii="Twinkl Cursive Unlooped" w:hAnsi="Twinkl Cursive Unlooped"/>
                <w:sz w:val="24"/>
              </w:rPr>
            </w:pPr>
          </w:p>
        </w:tc>
        <w:tc>
          <w:tcPr>
            <w:tcW w:w="1725" w:type="dxa"/>
            <w:shd w:val="clear" w:color="auto" w:fill="66FFCC"/>
            <w:vAlign w:val="center"/>
          </w:tcPr>
          <w:p w14:paraId="3FA69D5A" w14:textId="77777777" w:rsidR="00F5465C" w:rsidRPr="00487291" w:rsidRDefault="00F5465C" w:rsidP="00AE2C65">
            <w:pPr>
              <w:rPr>
                <w:rFonts w:ascii="Twinkl Cursive Unlooped" w:hAnsi="Twinkl Cursive Unlooped"/>
              </w:rPr>
            </w:pPr>
            <w:r w:rsidRPr="00487291">
              <w:rPr>
                <w:rFonts w:ascii="Twinkl Cursive Unlooped" w:hAnsi="Twinkl Cursive Unlooped"/>
              </w:rPr>
              <w:t>Forgiveness</w:t>
            </w:r>
          </w:p>
        </w:tc>
        <w:tc>
          <w:tcPr>
            <w:tcW w:w="4544" w:type="dxa"/>
            <w:vAlign w:val="center"/>
          </w:tcPr>
          <w:p w14:paraId="75EF59E9" w14:textId="53758F88" w:rsidR="00F5465C" w:rsidRPr="00487291" w:rsidRDefault="00EB6A92" w:rsidP="00AE2C65">
            <w:pPr>
              <w:rPr>
                <w:rFonts w:ascii="Twinkl Cursive Unlooped" w:hAnsi="Twinkl Cursive Unlooped"/>
                <w:sz w:val="18"/>
              </w:rPr>
            </w:pPr>
            <w:r w:rsidRPr="00487291">
              <w:rPr>
                <w:rFonts w:ascii="Twinkl Cursive Unlooped" w:hAnsi="Twinkl Cursive Unlooped"/>
                <w:sz w:val="18"/>
              </w:rPr>
              <w:t xml:space="preserve">We learn that people of all faiths and </w:t>
            </w:r>
            <w:r w:rsidR="00487291" w:rsidRPr="00487291">
              <w:rPr>
                <w:rFonts w:ascii="Twinkl Cursive Unlooped" w:hAnsi="Twinkl Cursive Unlooped"/>
                <w:sz w:val="18"/>
              </w:rPr>
              <w:t>world views</w:t>
            </w:r>
            <w:r w:rsidRPr="00487291">
              <w:rPr>
                <w:rFonts w:ascii="Twinkl Cursive Unlooped" w:hAnsi="Twinkl Cursive Unlooped"/>
                <w:sz w:val="18"/>
              </w:rPr>
              <w:t xml:space="preserve"> value forgiveness and </w:t>
            </w:r>
            <w:r w:rsidR="00487291" w:rsidRPr="00487291">
              <w:rPr>
                <w:rFonts w:ascii="Twinkl Cursive Unlooped" w:hAnsi="Twinkl Cursive Unlooped"/>
                <w:sz w:val="18"/>
              </w:rPr>
              <w:t xml:space="preserve">we </w:t>
            </w:r>
            <w:r w:rsidRPr="00487291">
              <w:rPr>
                <w:rFonts w:ascii="Twinkl Cursive Unlooped" w:hAnsi="Twinkl Cursive Unlooped"/>
                <w:sz w:val="18"/>
              </w:rPr>
              <w:t>try to make room for forgiven</w:t>
            </w:r>
            <w:r w:rsidR="00572DA1" w:rsidRPr="00487291">
              <w:rPr>
                <w:rFonts w:ascii="Twinkl Cursive Unlooped" w:hAnsi="Twinkl Cursive Unlooped"/>
                <w:sz w:val="18"/>
              </w:rPr>
              <w:t xml:space="preserve">ess in our own lives.  </w:t>
            </w:r>
          </w:p>
        </w:tc>
      </w:tr>
      <w:tr w:rsidR="00F5465C" w:rsidRPr="00487291" w14:paraId="6BFDBBAF" w14:textId="77777777" w:rsidTr="00C86EF9">
        <w:trPr>
          <w:trHeight w:val="657"/>
        </w:trPr>
        <w:tc>
          <w:tcPr>
            <w:tcW w:w="8639" w:type="dxa"/>
            <w:vMerge/>
          </w:tcPr>
          <w:p w14:paraId="590F8203" w14:textId="77777777" w:rsidR="00F5465C" w:rsidRPr="00487291" w:rsidRDefault="00F5465C">
            <w:pPr>
              <w:rPr>
                <w:rFonts w:ascii="Twinkl Cursive Unlooped" w:hAnsi="Twinkl Cursive Unlooped"/>
                <w:sz w:val="24"/>
              </w:rPr>
            </w:pPr>
          </w:p>
        </w:tc>
        <w:tc>
          <w:tcPr>
            <w:tcW w:w="543" w:type="dxa"/>
            <w:vMerge/>
            <w:shd w:val="clear" w:color="auto" w:fill="66FFCC"/>
          </w:tcPr>
          <w:p w14:paraId="42FB9DA2" w14:textId="77777777" w:rsidR="00F5465C" w:rsidRPr="00487291" w:rsidRDefault="00F5465C">
            <w:pPr>
              <w:rPr>
                <w:rFonts w:ascii="Twinkl Cursive Unlooped" w:hAnsi="Twinkl Cursive Unlooped"/>
                <w:sz w:val="24"/>
              </w:rPr>
            </w:pPr>
          </w:p>
        </w:tc>
        <w:tc>
          <w:tcPr>
            <w:tcW w:w="1725" w:type="dxa"/>
            <w:shd w:val="clear" w:color="auto" w:fill="66FFCC"/>
            <w:vAlign w:val="center"/>
          </w:tcPr>
          <w:p w14:paraId="49DB22F2" w14:textId="77777777" w:rsidR="00F5465C" w:rsidRPr="00487291" w:rsidRDefault="00F5465C" w:rsidP="00AE2C65">
            <w:pPr>
              <w:rPr>
                <w:rFonts w:ascii="Twinkl Cursive Unlooped" w:hAnsi="Twinkl Cursive Unlooped"/>
              </w:rPr>
            </w:pPr>
            <w:r w:rsidRPr="00487291">
              <w:rPr>
                <w:rFonts w:ascii="Twinkl Cursive Unlooped" w:hAnsi="Twinkl Cursive Unlooped"/>
              </w:rPr>
              <w:t>Thoughtfulness</w:t>
            </w:r>
          </w:p>
        </w:tc>
        <w:tc>
          <w:tcPr>
            <w:tcW w:w="4544" w:type="dxa"/>
            <w:vAlign w:val="center"/>
          </w:tcPr>
          <w:p w14:paraId="76D8889C" w14:textId="1C679CE3" w:rsidR="00F5465C" w:rsidRPr="00487291" w:rsidRDefault="00EB6A92" w:rsidP="00AE2C65">
            <w:pPr>
              <w:rPr>
                <w:rFonts w:ascii="Twinkl Cursive Unlooped" w:hAnsi="Twinkl Cursive Unlooped"/>
                <w:sz w:val="18"/>
                <w:szCs w:val="18"/>
              </w:rPr>
            </w:pPr>
            <w:r w:rsidRPr="00487291">
              <w:rPr>
                <w:rFonts w:ascii="Twinkl Cursive Unlooped" w:hAnsi="Twinkl Cursive Unlooped"/>
                <w:sz w:val="18"/>
                <w:szCs w:val="18"/>
              </w:rPr>
              <w:t xml:space="preserve">We know people may have differing beliefs and opinions, but that does not mean one person is right and one is wrong.  We </w:t>
            </w:r>
            <w:r w:rsidRPr="00487291">
              <w:rPr>
                <w:rFonts w:ascii="Twinkl Cursive Unlooped" w:hAnsi="Twinkl Cursive Unlooped" w:cs="Arial"/>
                <w:sz w:val="18"/>
                <w:szCs w:val="18"/>
              </w:rPr>
              <w:t>understand that even if people don’t think the same thing, there is room in the world for both of them to be right.</w:t>
            </w:r>
          </w:p>
        </w:tc>
      </w:tr>
    </w:tbl>
    <w:p w14:paraId="001621E3" w14:textId="77777777" w:rsidR="008917F0" w:rsidRPr="00487291" w:rsidRDefault="008917F0">
      <w:pPr>
        <w:rPr>
          <w:rFonts w:ascii="Twinkl Cursive Unlooped" w:hAnsi="Twinkl Cursive Unlooped"/>
        </w:rPr>
      </w:pPr>
    </w:p>
    <w:tbl>
      <w:tblPr>
        <w:tblStyle w:val="TableGrid"/>
        <w:tblW w:w="15585" w:type="dxa"/>
        <w:tblInd w:w="-15"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2402"/>
        <w:gridCol w:w="688"/>
        <w:gridCol w:w="1580"/>
        <w:gridCol w:w="1510"/>
        <w:gridCol w:w="758"/>
        <w:gridCol w:w="2332"/>
        <w:gridCol w:w="361"/>
        <w:gridCol w:w="2729"/>
        <w:gridCol w:w="3225"/>
      </w:tblGrid>
      <w:tr w:rsidR="008917F0" w:rsidRPr="00487291" w14:paraId="71834E0C" w14:textId="77777777" w:rsidTr="00046FCF">
        <w:tc>
          <w:tcPr>
            <w:tcW w:w="15585" w:type="dxa"/>
            <w:gridSpan w:val="9"/>
            <w:shd w:val="clear" w:color="auto" w:fill="DEEAF6" w:themeFill="accent5" w:themeFillTint="33"/>
            <w:vAlign w:val="center"/>
          </w:tcPr>
          <w:p w14:paraId="6C1EB7EF" w14:textId="77777777" w:rsidR="008917F0" w:rsidRPr="00487291" w:rsidRDefault="008917F0" w:rsidP="008917F0">
            <w:pPr>
              <w:jc w:val="center"/>
              <w:rPr>
                <w:rFonts w:ascii="Twinkl Cursive Unlooped" w:hAnsi="Twinkl Cursive Unlooped"/>
                <w:b/>
                <w:sz w:val="24"/>
              </w:rPr>
            </w:pPr>
            <w:r w:rsidRPr="00487291">
              <w:rPr>
                <w:rFonts w:ascii="Twinkl Cursive Unlooped" w:hAnsi="Twinkl Cursive Unlooped"/>
                <w:b/>
                <w:sz w:val="36"/>
              </w:rPr>
              <w:lastRenderedPageBreak/>
              <w:t xml:space="preserve">Implementation </w:t>
            </w:r>
          </w:p>
        </w:tc>
      </w:tr>
      <w:tr w:rsidR="00C70350" w:rsidRPr="00487291" w14:paraId="2F3F695C" w14:textId="77777777" w:rsidTr="00046FCF">
        <w:tc>
          <w:tcPr>
            <w:tcW w:w="3090" w:type="dxa"/>
            <w:gridSpan w:val="2"/>
            <w:shd w:val="clear" w:color="auto" w:fill="DEEAF6" w:themeFill="accent5" w:themeFillTint="33"/>
            <w:vAlign w:val="center"/>
          </w:tcPr>
          <w:p w14:paraId="0C5BBE5F" w14:textId="60F65743" w:rsidR="00C70350" w:rsidRPr="00487291" w:rsidRDefault="00C70350" w:rsidP="008917F0">
            <w:pPr>
              <w:jc w:val="center"/>
              <w:rPr>
                <w:rFonts w:ascii="Twinkl Cursive Unlooped" w:hAnsi="Twinkl Cursive Unlooped"/>
                <w:b/>
                <w:sz w:val="36"/>
              </w:rPr>
            </w:pPr>
            <w:r w:rsidRPr="00487291">
              <w:rPr>
                <w:rFonts w:ascii="Twinkl Cursive Unlooped" w:hAnsi="Twinkl Cursive Unlooped"/>
                <w:b/>
                <w:sz w:val="36"/>
              </w:rPr>
              <w:t>Engage</w:t>
            </w:r>
          </w:p>
        </w:tc>
        <w:tc>
          <w:tcPr>
            <w:tcW w:w="3090" w:type="dxa"/>
            <w:gridSpan w:val="2"/>
            <w:shd w:val="clear" w:color="auto" w:fill="DEEAF6" w:themeFill="accent5" w:themeFillTint="33"/>
            <w:vAlign w:val="center"/>
          </w:tcPr>
          <w:p w14:paraId="36A2FB15" w14:textId="0DB0B7F0" w:rsidR="00C70350" w:rsidRPr="00487291" w:rsidRDefault="00C70350" w:rsidP="008917F0">
            <w:pPr>
              <w:jc w:val="center"/>
              <w:rPr>
                <w:rFonts w:ascii="Twinkl Cursive Unlooped" w:hAnsi="Twinkl Cursive Unlooped"/>
                <w:b/>
                <w:sz w:val="36"/>
              </w:rPr>
            </w:pPr>
            <w:r w:rsidRPr="00487291">
              <w:rPr>
                <w:rFonts w:ascii="Twinkl Cursive Unlooped" w:hAnsi="Twinkl Cursive Unlooped"/>
                <w:b/>
                <w:sz w:val="36"/>
              </w:rPr>
              <w:t>Enquire</w:t>
            </w:r>
          </w:p>
        </w:tc>
        <w:tc>
          <w:tcPr>
            <w:tcW w:w="3090" w:type="dxa"/>
            <w:gridSpan w:val="2"/>
            <w:shd w:val="clear" w:color="auto" w:fill="DEEAF6" w:themeFill="accent5" w:themeFillTint="33"/>
            <w:vAlign w:val="center"/>
          </w:tcPr>
          <w:p w14:paraId="258733CA" w14:textId="21C69E54" w:rsidR="00C70350" w:rsidRPr="00487291" w:rsidRDefault="00C70350" w:rsidP="008917F0">
            <w:pPr>
              <w:jc w:val="center"/>
              <w:rPr>
                <w:rFonts w:ascii="Twinkl Cursive Unlooped" w:hAnsi="Twinkl Cursive Unlooped"/>
                <w:b/>
                <w:sz w:val="36"/>
              </w:rPr>
            </w:pPr>
            <w:r w:rsidRPr="00487291">
              <w:rPr>
                <w:rFonts w:ascii="Twinkl Cursive Unlooped" w:hAnsi="Twinkl Cursive Unlooped"/>
                <w:b/>
                <w:sz w:val="36"/>
              </w:rPr>
              <w:t>Explore</w:t>
            </w:r>
          </w:p>
        </w:tc>
        <w:tc>
          <w:tcPr>
            <w:tcW w:w="3090" w:type="dxa"/>
            <w:gridSpan w:val="2"/>
            <w:shd w:val="clear" w:color="auto" w:fill="DEEAF6" w:themeFill="accent5" w:themeFillTint="33"/>
            <w:vAlign w:val="center"/>
          </w:tcPr>
          <w:p w14:paraId="4EDA9A15" w14:textId="6CD7DA04" w:rsidR="00C70350" w:rsidRPr="00487291" w:rsidRDefault="00C70350" w:rsidP="008917F0">
            <w:pPr>
              <w:jc w:val="center"/>
              <w:rPr>
                <w:rFonts w:ascii="Twinkl Cursive Unlooped" w:hAnsi="Twinkl Cursive Unlooped"/>
                <w:b/>
                <w:sz w:val="36"/>
              </w:rPr>
            </w:pPr>
            <w:r w:rsidRPr="00487291">
              <w:rPr>
                <w:rFonts w:ascii="Twinkl Cursive Unlooped" w:hAnsi="Twinkl Cursive Unlooped"/>
                <w:b/>
                <w:sz w:val="36"/>
              </w:rPr>
              <w:t>Evaluate</w:t>
            </w:r>
          </w:p>
        </w:tc>
        <w:tc>
          <w:tcPr>
            <w:tcW w:w="3225" w:type="dxa"/>
            <w:shd w:val="clear" w:color="auto" w:fill="DEEAF6" w:themeFill="accent5" w:themeFillTint="33"/>
            <w:vAlign w:val="center"/>
          </w:tcPr>
          <w:p w14:paraId="0C302D1D" w14:textId="54FACCC6" w:rsidR="00C70350" w:rsidRPr="00487291" w:rsidRDefault="00C70350" w:rsidP="008917F0">
            <w:pPr>
              <w:jc w:val="center"/>
              <w:rPr>
                <w:rFonts w:ascii="Twinkl Cursive Unlooped" w:hAnsi="Twinkl Cursive Unlooped"/>
                <w:b/>
                <w:sz w:val="36"/>
              </w:rPr>
            </w:pPr>
            <w:r w:rsidRPr="00487291">
              <w:rPr>
                <w:rFonts w:ascii="Twinkl Cursive Unlooped" w:hAnsi="Twinkl Cursive Unlooped"/>
                <w:b/>
                <w:sz w:val="36"/>
              </w:rPr>
              <w:t>Express</w:t>
            </w:r>
          </w:p>
        </w:tc>
      </w:tr>
      <w:tr w:rsidR="00C70350" w:rsidRPr="00487291" w14:paraId="0D782460" w14:textId="77777777" w:rsidTr="00046FCF">
        <w:trPr>
          <w:trHeight w:val="2335"/>
        </w:trPr>
        <w:tc>
          <w:tcPr>
            <w:tcW w:w="3090" w:type="dxa"/>
            <w:gridSpan w:val="2"/>
            <w:shd w:val="clear" w:color="auto" w:fill="auto"/>
          </w:tcPr>
          <w:p w14:paraId="6D1FF020" w14:textId="35A9FF30" w:rsidR="00C70350" w:rsidRPr="00487291" w:rsidRDefault="00C70350" w:rsidP="00F93085">
            <w:pPr>
              <w:rPr>
                <w:rFonts w:ascii="Twinkl Cursive Unlooped" w:hAnsi="Twinkl Cursive Unlooped"/>
              </w:rPr>
            </w:pPr>
            <w:r w:rsidRPr="00487291">
              <w:rPr>
                <w:rFonts w:ascii="Twinkl Cursive Unlooped" w:hAnsi="Twinkl Cursive Unlooped"/>
              </w:rPr>
              <w:t xml:space="preserve">Each unit begins with tasks to engage the children with </w:t>
            </w:r>
            <w:r w:rsidR="00ED2A20" w:rsidRPr="00487291">
              <w:rPr>
                <w:rFonts w:ascii="Twinkl Cursive Unlooped" w:hAnsi="Twinkl Cursive Unlooped"/>
              </w:rPr>
              <w:t xml:space="preserve">the unit’s key question, creating links with familiar themes in the children’s own lives. </w:t>
            </w:r>
            <w:r w:rsidRPr="00487291">
              <w:rPr>
                <w:rFonts w:ascii="Twinkl Cursive Unlooped" w:hAnsi="Twinkl Cursive Unlooped"/>
              </w:rPr>
              <w:t xml:space="preserve"> </w:t>
            </w:r>
          </w:p>
        </w:tc>
        <w:tc>
          <w:tcPr>
            <w:tcW w:w="3090" w:type="dxa"/>
            <w:gridSpan w:val="2"/>
            <w:shd w:val="clear" w:color="auto" w:fill="auto"/>
          </w:tcPr>
          <w:p w14:paraId="7D4BDE74" w14:textId="16DC92C5" w:rsidR="00C70350" w:rsidRPr="00487291" w:rsidRDefault="00ED2A20" w:rsidP="00ED2A20">
            <w:pPr>
              <w:rPr>
                <w:rFonts w:ascii="Twinkl Cursive Unlooped" w:hAnsi="Twinkl Cursive Unlooped"/>
              </w:rPr>
            </w:pPr>
            <w:r w:rsidRPr="00487291">
              <w:rPr>
                <w:rFonts w:ascii="Twinkl Cursive Unlooped" w:hAnsi="Twinkl Cursive Unlooped"/>
              </w:rPr>
              <w:t xml:space="preserve">The children are encouraged to ask </w:t>
            </w:r>
            <w:r w:rsidR="009D7B63" w:rsidRPr="00487291">
              <w:rPr>
                <w:rFonts w:ascii="Twinkl Cursive Unlooped" w:hAnsi="Twinkl Cursive Unlooped"/>
              </w:rPr>
              <w:t xml:space="preserve">and find answers to </w:t>
            </w:r>
            <w:r w:rsidRPr="00487291">
              <w:rPr>
                <w:rFonts w:ascii="Twinkl Cursive Unlooped" w:hAnsi="Twinkl Cursive Unlooped"/>
              </w:rPr>
              <w:t>their own questions about the unit of work.</w:t>
            </w:r>
          </w:p>
        </w:tc>
        <w:tc>
          <w:tcPr>
            <w:tcW w:w="3090" w:type="dxa"/>
            <w:gridSpan w:val="2"/>
            <w:shd w:val="clear" w:color="auto" w:fill="auto"/>
          </w:tcPr>
          <w:p w14:paraId="16218BF1" w14:textId="03EBDF65" w:rsidR="00C70350" w:rsidRPr="00487291" w:rsidRDefault="00ED2A20" w:rsidP="00ED2A20">
            <w:pPr>
              <w:rPr>
                <w:rFonts w:ascii="Twinkl Cursive Unlooped" w:hAnsi="Twinkl Cursive Unlooped"/>
              </w:rPr>
            </w:pPr>
            <w:r w:rsidRPr="00487291">
              <w:rPr>
                <w:rFonts w:ascii="Twinkl Cursive Unlooped" w:hAnsi="Twinkl Cursive Unlooped"/>
              </w:rPr>
              <w:t xml:space="preserve">The children explore in more detail the </w:t>
            </w:r>
            <w:r w:rsidR="00F93085" w:rsidRPr="00487291">
              <w:rPr>
                <w:rFonts w:ascii="Twinkl Cursive Unlooped" w:hAnsi="Twinkl Cursive Unlooped"/>
              </w:rPr>
              <w:t xml:space="preserve">ways the key question of the unit is embedded in: </w:t>
            </w:r>
          </w:p>
          <w:p w14:paraId="19E82A03" w14:textId="235A34A3" w:rsidR="00ED2A20" w:rsidRPr="00487291" w:rsidRDefault="00ED2A20" w:rsidP="00ED2A20">
            <w:pPr>
              <w:rPr>
                <w:rFonts w:ascii="Twinkl Cursive Unlooped" w:hAnsi="Twinkl Cursive Unlooped"/>
              </w:rPr>
            </w:pPr>
            <w:proofErr w:type="spellStart"/>
            <w:r w:rsidRPr="00487291">
              <w:rPr>
                <w:rFonts w:ascii="Twinkl Cursive Unlooped" w:hAnsi="Twinkl Cursive Unlooped"/>
              </w:rPr>
              <w:t>i</w:t>
            </w:r>
            <w:proofErr w:type="spellEnd"/>
            <w:r w:rsidRPr="00487291">
              <w:rPr>
                <w:rFonts w:ascii="Twinkl Cursive Unlooped" w:hAnsi="Twinkl Cursive Unlooped"/>
              </w:rPr>
              <w:t>)  scriptural text or narrative</w:t>
            </w:r>
          </w:p>
          <w:p w14:paraId="49987633" w14:textId="56A203DE" w:rsidR="00ED2A20" w:rsidRPr="00487291" w:rsidRDefault="00ED2A20" w:rsidP="00ED2A20">
            <w:pPr>
              <w:rPr>
                <w:rFonts w:ascii="Twinkl Cursive Unlooped" w:hAnsi="Twinkl Cursive Unlooped"/>
              </w:rPr>
            </w:pPr>
            <w:r w:rsidRPr="00487291">
              <w:rPr>
                <w:rFonts w:ascii="Twinkl Cursive Unlooped" w:hAnsi="Twinkl Cursive Unlooped"/>
              </w:rPr>
              <w:t>ii)  community practice</w:t>
            </w:r>
          </w:p>
          <w:p w14:paraId="207B2D66" w14:textId="0AE5DD24" w:rsidR="00ED2A20" w:rsidRPr="00487291" w:rsidRDefault="00ED2A20" w:rsidP="00ED2A20">
            <w:pPr>
              <w:rPr>
                <w:rFonts w:ascii="Twinkl Cursive Unlooped" w:hAnsi="Twinkl Cursive Unlooped"/>
              </w:rPr>
            </w:pPr>
            <w:r w:rsidRPr="00487291">
              <w:rPr>
                <w:rFonts w:ascii="Twinkl Cursive Unlooped" w:hAnsi="Twinkl Cursive Unlooped"/>
              </w:rPr>
              <w:t>iii)  daily living</w:t>
            </w:r>
          </w:p>
          <w:p w14:paraId="62A1F875" w14:textId="6628E2FA" w:rsidR="00ED2A20" w:rsidRPr="00487291" w:rsidRDefault="00ED2A20" w:rsidP="00ED2A20">
            <w:pPr>
              <w:rPr>
                <w:rFonts w:ascii="Twinkl Cursive Unlooped" w:hAnsi="Twinkl Cursive Unlooped"/>
              </w:rPr>
            </w:pPr>
          </w:p>
        </w:tc>
        <w:tc>
          <w:tcPr>
            <w:tcW w:w="3090" w:type="dxa"/>
            <w:gridSpan w:val="2"/>
            <w:shd w:val="clear" w:color="auto" w:fill="auto"/>
          </w:tcPr>
          <w:p w14:paraId="7AC58521" w14:textId="6C8D626E" w:rsidR="00C70350" w:rsidRPr="00487291" w:rsidRDefault="00F93085" w:rsidP="00ED2A20">
            <w:pPr>
              <w:rPr>
                <w:rFonts w:ascii="Twinkl Cursive Unlooped" w:hAnsi="Twinkl Cursive Unlooped"/>
              </w:rPr>
            </w:pPr>
            <w:r w:rsidRPr="00487291">
              <w:rPr>
                <w:rFonts w:ascii="Twinkl Cursive Unlooped" w:hAnsi="Twinkl Cursive Unlooped"/>
              </w:rPr>
              <w:t>Teachers use the evaluate part of the unit to help them assess the children’s interpretation and understanding of the unit’s key question.  Activities may be written, drawn or spoken, allowing all the children to succeed.</w:t>
            </w:r>
          </w:p>
        </w:tc>
        <w:tc>
          <w:tcPr>
            <w:tcW w:w="3225" w:type="dxa"/>
            <w:shd w:val="clear" w:color="auto" w:fill="auto"/>
          </w:tcPr>
          <w:p w14:paraId="06914106" w14:textId="77B69537" w:rsidR="00C70350" w:rsidRPr="00487291" w:rsidRDefault="00F93085" w:rsidP="00ED2A20">
            <w:pPr>
              <w:rPr>
                <w:rFonts w:ascii="Twinkl Cursive Unlooped" w:hAnsi="Twinkl Cursive Unlooped"/>
              </w:rPr>
            </w:pPr>
            <w:r w:rsidRPr="00487291">
              <w:rPr>
                <w:rFonts w:ascii="Twinkl Cursive Unlooped" w:hAnsi="Twinkl Cursive Unlooped"/>
              </w:rPr>
              <w:t xml:space="preserve">Each term, one class presents their learning to their parents and to the rest of the school.  This give them the opportunity to verbalise </w:t>
            </w:r>
            <w:r w:rsidR="00572DA1" w:rsidRPr="00487291">
              <w:rPr>
                <w:rFonts w:ascii="Twinkl Cursive Unlooped" w:hAnsi="Twinkl Cursive Unlooped"/>
              </w:rPr>
              <w:t xml:space="preserve">and share </w:t>
            </w:r>
            <w:r w:rsidRPr="00487291">
              <w:rPr>
                <w:rFonts w:ascii="Twinkl Cursive Unlooped" w:hAnsi="Twinkl Cursive Unlooped"/>
              </w:rPr>
              <w:t xml:space="preserve">their learning and understanding of the unit.  </w:t>
            </w:r>
          </w:p>
        </w:tc>
      </w:tr>
      <w:tr w:rsidR="00C70350" w:rsidRPr="00487291" w14:paraId="4825EFF6" w14:textId="77777777" w:rsidTr="00121133">
        <w:tc>
          <w:tcPr>
            <w:tcW w:w="2402" w:type="dxa"/>
            <w:shd w:val="clear" w:color="auto" w:fill="DEEAF6" w:themeFill="accent5" w:themeFillTint="33"/>
            <w:vAlign w:val="center"/>
          </w:tcPr>
          <w:p w14:paraId="1E79B8F7" w14:textId="338C8292" w:rsidR="00C70350" w:rsidRPr="00487291" w:rsidRDefault="00C70350" w:rsidP="008917F0">
            <w:pPr>
              <w:jc w:val="center"/>
              <w:rPr>
                <w:rFonts w:ascii="Twinkl Cursive Unlooped" w:hAnsi="Twinkl Cursive Unlooped"/>
                <w:b/>
                <w:sz w:val="36"/>
              </w:rPr>
            </w:pPr>
            <w:r w:rsidRPr="00487291">
              <w:rPr>
                <w:rFonts w:ascii="Twinkl Cursive Unlooped" w:hAnsi="Twinkl Cursive Unlooped"/>
                <w:b/>
                <w:sz w:val="36"/>
              </w:rPr>
              <w:t>Themes</w:t>
            </w:r>
          </w:p>
        </w:tc>
        <w:tc>
          <w:tcPr>
            <w:tcW w:w="2268" w:type="dxa"/>
            <w:gridSpan w:val="2"/>
            <w:shd w:val="clear" w:color="auto" w:fill="DEEAF6" w:themeFill="accent5" w:themeFillTint="33"/>
            <w:vAlign w:val="center"/>
          </w:tcPr>
          <w:p w14:paraId="3EB9AFF3" w14:textId="7FF2EA75" w:rsidR="00C70350" w:rsidRPr="00487291" w:rsidRDefault="00C70350" w:rsidP="008917F0">
            <w:pPr>
              <w:jc w:val="center"/>
              <w:rPr>
                <w:rFonts w:ascii="Twinkl Cursive Unlooped" w:hAnsi="Twinkl Cursive Unlooped"/>
                <w:b/>
                <w:sz w:val="36"/>
              </w:rPr>
            </w:pPr>
            <w:r w:rsidRPr="00487291">
              <w:rPr>
                <w:rFonts w:ascii="Twinkl Cursive Unlooped" w:hAnsi="Twinkl Cursive Unlooped"/>
                <w:b/>
                <w:sz w:val="36"/>
              </w:rPr>
              <w:t>Vocabulary</w:t>
            </w:r>
          </w:p>
        </w:tc>
        <w:tc>
          <w:tcPr>
            <w:tcW w:w="2268" w:type="dxa"/>
            <w:gridSpan w:val="2"/>
            <w:shd w:val="clear" w:color="auto" w:fill="DEEAF6" w:themeFill="accent5" w:themeFillTint="33"/>
            <w:vAlign w:val="center"/>
          </w:tcPr>
          <w:p w14:paraId="749FDD68" w14:textId="32ABD649" w:rsidR="00C70350" w:rsidRPr="00487291" w:rsidRDefault="00C70350" w:rsidP="008917F0">
            <w:pPr>
              <w:jc w:val="center"/>
              <w:rPr>
                <w:rFonts w:ascii="Twinkl Cursive Unlooped" w:hAnsi="Twinkl Cursive Unlooped"/>
                <w:b/>
                <w:sz w:val="36"/>
              </w:rPr>
            </w:pPr>
            <w:r w:rsidRPr="00487291">
              <w:rPr>
                <w:rFonts w:ascii="Twinkl Cursive Unlooped" w:hAnsi="Twinkl Cursive Unlooped"/>
                <w:b/>
                <w:sz w:val="36"/>
              </w:rPr>
              <w:t>Enrichment</w:t>
            </w:r>
          </w:p>
        </w:tc>
        <w:tc>
          <w:tcPr>
            <w:tcW w:w="2693" w:type="dxa"/>
            <w:gridSpan w:val="2"/>
            <w:shd w:val="clear" w:color="auto" w:fill="DEEAF6" w:themeFill="accent5" w:themeFillTint="33"/>
            <w:vAlign w:val="center"/>
          </w:tcPr>
          <w:p w14:paraId="33FDE0B5" w14:textId="59595829" w:rsidR="00C70350" w:rsidRPr="00487291" w:rsidRDefault="00C70350" w:rsidP="008917F0">
            <w:pPr>
              <w:jc w:val="center"/>
              <w:rPr>
                <w:rFonts w:ascii="Twinkl Cursive Unlooped" w:hAnsi="Twinkl Cursive Unlooped"/>
                <w:b/>
                <w:sz w:val="36"/>
              </w:rPr>
            </w:pPr>
            <w:r w:rsidRPr="00487291">
              <w:rPr>
                <w:rFonts w:ascii="Twinkl Cursive Unlooped" w:hAnsi="Twinkl Cursive Unlooped"/>
                <w:b/>
                <w:sz w:val="36"/>
              </w:rPr>
              <w:t>Accessibility</w:t>
            </w:r>
          </w:p>
        </w:tc>
        <w:tc>
          <w:tcPr>
            <w:tcW w:w="5954" w:type="dxa"/>
            <w:gridSpan w:val="2"/>
            <w:shd w:val="clear" w:color="auto" w:fill="DEEAF6" w:themeFill="accent5" w:themeFillTint="33"/>
            <w:vAlign w:val="center"/>
          </w:tcPr>
          <w:p w14:paraId="2DA25865" w14:textId="0F396AD2" w:rsidR="00C70350" w:rsidRPr="00487291" w:rsidRDefault="00F93085" w:rsidP="008917F0">
            <w:pPr>
              <w:jc w:val="center"/>
              <w:rPr>
                <w:rFonts w:ascii="Twinkl Cursive Unlooped" w:hAnsi="Twinkl Cursive Unlooped"/>
                <w:b/>
                <w:sz w:val="36"/>
              </w:rPr>
            </w:pPr>
            <w:r w:rsidRPr="00487291">
              <w:rPr>
                <w:rFonts w:ascii="Twinkl Cursive Unlooped" w:hAnsi="Twinkl Cursive Unlooped"/>
                <w:b/>
                <w:sz w:val="36"/>
              </w:rPr>
              <w:t>Speaking &amp; Listening</w:t>
            </w:r>
          </w:p>
        </w:tc>
      </w:tr>
      <w:tr w:rsidR="00C70350" w:rsidRPr="00487291" w14:paraId="4A8BA588" w14:textId="77777777" w:rsidTr="00121133">
        <w:tc>
          <w:tcPr>
            <w:tcW w:w="2402" w:type="dxa"/>
            <w:shd w:val="clear" w:color="auto" w:fill="auto"/>
          </w:tcPr>
          <w:p w14:paraId="4114DEEA" w14:textId="53961C99" w:rsidR="00C70350" w:rsidRPr="00487291" w:rsidRDefault="00F93085" w:rsidP="00ED2A20">
            <w:pPr>
              <w:rPr>
                <w:rFonts w:ascii="Twinkl Cursive Unlooped" w:hAnsi="Twinkl Cursive Unlooped"/>
              </w:rPr>
            </w:pPr>
            <w:r w:rsidRPr="00487291">
              <w:rPr>
                <w:rFonts w:ascii="Twinkl Cursive Unlooped" w:hAnsi="Twinkl Cursive Unlooped"/>
              </w:rPr>
              <w:t xml:space="preserve">The themes and stories used in each unit </w:t>
            </w:r>
            <w:r w:rsidR="00487291" w:rsidRPr="00487291">
              <w:rPr>
                <w:rFonts w:ascii="Twinkl Cursive Unlooped" w:hAnsi="Twinkl Cursive Unlooped"/>
              </w:rPr>
              <w:t>are</w:t>
            </w:r>
            <w:r w:rsidRPr="00487291">
              <w:rPr>
                <w:rFonts w:ascii="Twinkl Cursive Unlooped" w:hAnsi="Twinkl Cursive Unlooped"/>
              </w:rPr>
              <w:t xml:space="preserve"> listed in the teachers’ folder.  It shows when in the curriculum the children have learned about key religious figures and stories.  Teachers can then decide to use a familiar figure or theme to explain a new concept, or introduce the children to something new to help them make links in their </w:t>
            </w:r>
            <w:r w:rsidR="00F5465C" w:rsidRPr="00487291">
              <w:rPr>
                <w:rFonts w:ascii="Twinkl Cursive Unlooped" w:hAnsi="Twinkl Cursive Unlooped"/>
              </w:rPr>
              <w:t>learning</w:t>
            </w:r>
            <w:r w:rsidRPr="00487291">
              <w:rPr>
                <w:rFonts w:ascii="Twinkl Cursive Unlooped" w:hAnsi="Twinkl Cursive Unlooped"/>
              </w:rPr>
              <w:t xml:space="preserve">.  </w:t>
            </w:r>
          </w:p>
        </w:tc>
        <w:tc>
          <w:tcPr>
            <w:tcW w:w="2268" w:type="dxa"/>
            <w:gridSpan w:val="2"/>
            <w:shd w:val="clear" w:color="auto" w:fill="auto"/>
          </w:tcPr>
          <w:p w14:paraId="58B88874" w14:textId="2EC75127" w:rsidR="00C70350" w:rsidRPr="00487291" w:rsidRDefault="00ED2A20" w:rsidP="00ED2A20">
            <w:pPr>
              <w:rPr>
                <w:rFonts w:ascii="Twinkl Cursive Unlooped" w:hAnsi="Twinkl Cursive Unlooped"/>
              </w:rPr>
            </w:pPr>
            <w:r w:rsidRPr="00487291">
              <w:rPr>
                <w:rFonts w:ascii="Twinkl Cursive Unlooped" w:hAnsi="Twinkl Cursive Unlooped"/>
              </w:rPr>
              <w:t>A list of the vocabulary the children learn from EYFS to Year 6 can be found in the teacher’s folder.  It shows the progression and augmentation of the subject-specific vocabulary expected in each year group.</w:t>
            </w:r>
          </w:p>
        </w:tc>
        <w:tc>
          <w:tcPr>
            <w:tcW w:w="2268" w:type="dxa"/>
            <w:gridSpan w:val="2"/>
            <w:shd w:val="clear" w:color="auto" w:fill="auto"/>
          </w:tcPr>
          <w:p w14:paraId="3A57B4FD" w14:textId="6B3845A3" w:rsidR="00C70350" w:rsidRPr="00487291" w:rsidRDefault="00ED2A20" w:rsidP="00ED2A20">
            <w:pPr>
              <w:rPr>
                <w:rFonts w:ascii="Twinkl Cursive Unlooped" w:hAnsi="Twinkl Cursive Unlooped"/>
              </w:rPr>
            </w:pPr>
            <w:r w:rsidRPr="00487291">
              <w:rPr>
                <w:rFonts w:ascii="Twinkl Cursive Unlooped" w:hAnsi="Twinkl Cursive Unlooped"/>
              </w:rPr>
              <w:t xml:space="preserve">The children regularly visit the local church, St Mary the Virgin in </w:t>
            </w:r>
            <w:proofErr w:type="spellStart"/>
            <w:r w:rsidRPr="00487291">
              <w:rPr>
                <w:rFonts w:ascii="Twinkl Cursive Unlooped" w:hAnsi="Twinkl Cursive Unlooped"/>
              </w:rPr>
              <w:t>Blundeston</w:t>
            </w:r>
            <w:proofErr w:type="spellEnd"/>
            <w:r w:rsidRPr="00487291">
              <w:rPr>
                <w:rFonts w:ascii="Twinkl Cursive Unlooped" w:hAnsi="Twinkl Cursive Unlooped"/>
              </w:rPr>
              <w:t>.  We also go to Norwich Cathedral to participate in a range of activities.</w:t>
            </w:r>
            <w:r w:rsidR="00F93085" w:rsidRPr="00487291">
              <w:rPr>
                <w:rFonts w:ascii="Twinkl Cursive Unlooped" w:hAnsi="Twinkl Cursive Unlooped"/>
              </w:rPr>
              <w:t xml:space="preserve">  Key Stage 1 visit a Synagogue, Lower Key Stage 2 visit a Mosque and Upper Key Stage 2 visit a Mandir.  </w:t>
            </w:r>
          </w:p>
        </w:tc>
        <w:tc>
          <w:tcPr>
            <w:tcW w:w="2693" w:type="dxa"/>
            <w:gridSpan w:val="2"/>
            <w:shd w:val="clear" w:color="auto" w:fill="auto"/>
          </w:tcPr>
          <w:p w14:paraId="790E4493" w14:textId="2485513B" w:rsidR="00C70350" w:rsidRPr="00487291" w:rsidRDefault="00C70350" w:rsidP="00ED2A20">
            <w:pPr>
              <w:rPr>
                <w:rFonts w:ascii="Twinkl Cursive Unlooped" w:hAnsi="Twinkl Cursive Unlooped"/>
              </w:rPr>
            </w:pPr>
            <w:r w:rsidRPr="00487291">
              <w:rPr>
                <w:rFonts w:ascii="Twinkl Cursive Unlooped" w:hAnsi="Twinkl Cursive Unlooped"/>
              </w:rPr>
              <w:t xml:space="preserve">We encourage all our learners to engage in the activities in each unit.  Teachers provide a range of tasks that appeal to all learning styles, so all children can communicate their learning.  </w:t>
            </w:r>
          </w:p>
          <w:p w14:paraId="3B4927EB" w14:textId="3A00CAEC" w:rsidR="00C70350" w:rsidRPr="00487291" w:rsidRDefault="00C70350" w:rsidP="00ED2A20">
            <w:pPr>
              <w:rPr>
                <w:rFonts w:ascii="Twinkl Cursive Unlooped" w:hAnsi="Twinkl Cursive Unlooped"/>
              </w:rPr>
            </w:pPr>
            <w:r w:rsidRPr="00487291">
              <w:rPr>
                <w:rFonts w:ascii="Twinkl Cursive Unlooped" w:hAnsi="Twinkl Cursive Unlooped"/>
              </w:rPr>
              <w:t>These include:</w:t>
            </w:r>
          </w:p>
          <w:p w14:paraId="39DFE73C" w14:textId="77777777" w:rsidR="00C70350" w:rsidRPr="00487291" w:rsidRDefault="00C70350" w:rsidP="00ED2A20">
            <w:pPr>
              <w:rPr>
                <w:rFonts w:ascii="Twinkl Cursive Unlooped" w:hAnsi="Twinkl Cursive Unlooped"/>
              </w:rPr>
            </w:pPr>
            <w:r w:rsidRPr="00487291">
              <w:rPr>
                <w:rFonts w:ascii="Twinkl Cursive Unlooped" w:hAnsi="Twinkl Cursive Unlooped"/>
              </w:rPr>
              <w:t>*  drawing</w:t>
            </w:r>
          </w:p>
          <w:p w14:paraId="51163E13" w14:textId="4B759BF9" w:rsidR="00C70350" w:rsidRPr="00487291" w:rsidRDefault="00C70350" w:rsidP="00ED2A20">
            <w:pPr>
              <w:rPr>
                <w:rFonts w:ascii="Twinkl Cursive Unlooped" w:hAnsi="Twinkl Cursive Unlooped"/>
              </w:rPr>
            </w:pPr>
            <w:r w:rsidRPr="00487291">
              <w:rPr>
                <w:rFonts w:ascii="Twinkl Cursive Unlooped" w:hAnsi="Twinkl Cursive Unlooped"/>
              </w:rPr>
              <w:t>*  limited written tasks</w:t>
            </w:r>
          </w:p>
          <w:p w14:paraId="307946DE" w14:textId="3778A125" w:rsidR="00C70350" w:rsidRPr="00487291" w:rsidRDefault="00C70350" w:rsidP="00ED2A20">
            <w:pPr>
              <w:rPr>
                <w:rFonts w:ascii="Twinkl Cursive Unlooped" w:hAnsi="Twinkl Cursive Unlooped"/>
              </w:rPr>
            </w:pPr>
            <w:r w:rsidRPr="00487291">
              <w:rPr>
                <w:rFonts w:ascii="Twinkl Cursive Unlooped" w:hAnsi="Twinkl Cursive Unlooped"/>
              </w:rPr>
              <w:t>*  drama activities</w:t>
            </w:r>
          </w:p>
          <w:p w14:paraId="2405E4CC" w14:textId="684DEA22" w:rsidR="00C70350" w:rsidRPr="00487291" w:rsidRDefault="00C70350" w:rsidP="00ED2A20">
            <w:pPr>
              <w:rPr>
                <w:rFonts w:ascii="Twinkl Cursive Unlooped" w:hAnsi="Twinkl Cursive Unlooped"/>
              </w:rPr>
            </w:pPr>
            <w:r w:rsidRPr="00487291">
              <w:rPr>
                <w:rFonts w:ascii="Twinkl Cursive Unlooped" w:hAnsi="Twinkl Cursive Unlooped"/>
              </w:rPr>
              <w:t>*  model making</w:t>
            </w:r>
          </w:p>
          <w:p w14:paraId="101BFCD0" w14:textId="1B4DE416" w:rsidR="00C70350" w:rsidRPr="00487291" w:rsidRDefault="00C70350" w:rsidP="00ED2A20">
            <w:pPr>
              <w:rPr>
                <w:rFonts w:ascii="Twinkl Cursive Unlooped" w:hAnsi="Twinkl Cursive Unlooped"/>
              </w:rPr>
            </w:pPr>
            <w:r w:rsidRPr="00487291">
              <w:rPr>
                <w:rFonts w:ascii="Twinkl Cursive Unlooped" w:hAnsi="Twinkl Cursive Unlooped"/>
              </w:rPr>
              <w:t>*  playdough</w:t>
            </w:r>
          </w:p>
          <w:p w14:paraId="7B269038" w14:textId="13A9D328" w:rsidR="00C70350" w:rsidRPr="00487291" w:rsidRDefault="00C70350" w:rsidP="00ED2A20">
            <w:pPr>
              <w:rPr>
                <w:rFonts w:ascii="Twinkl Cursive Unlooped" w:hAnsi="Twinkl Cursive Unlooped"/>
              </w:rPr>
            </w:pPr>
            <w:r w:rsidRPr="00487291">
              <w:rPr>
                <w:rFonts w:ascii="Twinkl Cursive Unlooped" w:hAnsi="Twinkl Cursive Unlooped"/>
              </w:rPr>
              <w:t>*  videos</w:t>
            </w:r>
          </w:p>
          <w:p w14:paraId="751663CB" w14:textId="624E1943" w:rsidR="00C70350" w:rsidRPr="00487291" w:rsidRDefault="00C70350" w:rsidP="00ED2A20">
            <w:pPr>
              <w:rPr>
                <w:rFonts w:ascii="Twinkl Cursive Unlooped" w:hAnsi="Twinkl Cursive Unlooped"/>
              </w:rPr>
            </w:pPr>
            <w:r w:rsidRPr="00487291">
              <w:rPr>
                <w:rFonts w:ascii="Twinkl Cursive Unlooped" w:hAnsi="Twinkl Cursive Unlooped"/>
              </w:rPr>
              <w:t>*  games</w:t>
            </w:r>
          </w:p>
          <w:p w14:paraId="51C7287F" w14:textId="0BCCFDE1" w:rsidR="00C70350" w:rsidRPr="00487291" w:rsidRDefault="00F93085" w:rsidP="00ED2A20">
            <w:pPr>
              <w:rPr>
                <w:rFonts w:ascii="Twinkl Cursive Unlooped" w:hAnsi="Twinkl Cursive Unlooped"/>
              </w:rPr>
            </w:pPr>
            <w:r w:rsidRPr="00487291">
              <w:rPr>
                <w:rFonts w:ascii="Twinkl Cursive Unlooped" w:hAnsi="Twinkl Cursive Unlooped"/>
              </w:rPr>
              <w:t>A set of symbols is used in Key Stage 2 to represent the key beliefs and act as a practical learning aid.</w:t>
            </w:r>
          </w:p>
        </w:tc>
        <w:tc>
          <w:tcPr>
            <w:tcW w:w="5954" w:type="dxa"/>
            <w:gridSpan w:val="2"/>
            <w:shd w:val="clear" w:color="auto" w:fill="auto"/>
          </w:tcPr>
          <w:p w14:paraId="35F2D12E" w14:textId="6FECF527" w:rsidR="00487291" w:rsidRPr="00121133" w:rsidRDefault="00487291" w:rsidP="00487291">
            <w:pPr>
              <w:shd w:val="clear" w:color="auto" w:fill="FFFFFF"/>
              <w:spacing w:after="75"/>
              <w:ind w:left="-60"/>
              <w:rPr>
                <w:rFonts w:ascii="Twinkl Cursive Unlooped" w:eastAsia="Times New Roman" w:hAnsi="Twinkl Cursive Unlooped" w:cs="Arial"/>
                <w:color w:val="0B0C0C"/>
                <w:lang w:eastAsia="en-GB"/>
              </w:rPr>
            </w:pPr>
            <w:r w:rsidRPr="00121133">
              <w:rPr>
                <w:rFonts w:ascii="Twinkl Cursive Unlooped" w:hAnsi="Twinkl Cursive Unlooped"/>
              </w:rPr>
              <w:t xml:space="preserve">RE offers a unique opportunity for the children to regularly express their own views.  We want them to be able to do this effectively.  </w:t>
            </w:r>
            <w:r w:rsidR="00F93085" w:rsidRPr="00121133">
              <w:rPr>
                <w:rFonts w:ascii="Twinkl Cursive Unlooped" w:hAnsi="Twinkl Cursive Unlooped"/>
              </w:rPr>
              <w:t xml:space="preserve">Much of the assessment in RE is gathered from the children’s verbal responses in class.  They are also encouraged to express themselves in drama activities and given the opportunity to present their learning to an audience.  </w:t>
            </w:r>
          </w:p>
          <w:p w14:paraId="69F20D14" w14:textId="72F94701" w:rsidR="00487291" w:rsidRPr="00121133" w:rsidRDefault="00487291" w:rsidP="00487291">
            <w:pPr>
              <w:shd w:val="clear" w:color="auto" w:fill="FFFFFF"/>
              <w:spacing w:after="75"/>
              <w:ind w:left="-60"/>
              <w:rPr>
                <w:rFonts w:ascii="Twinkl Cursive Unlooped" w:eastAsia="Times New Roman" w:hAnsi="Twinkl Cursive Unlooped" w:cs="Arial"/>
                <w:b/>
                <w:color w:val="0B0C0C"/>
                <w:lang w:eastAsia="en-GB"/>
              </w:rPr>
            </w:pPr>
            <w:r w:rsidRPr="00121133">
              <w:rPr>
                <w:rFonts w:ascii="Twinkl Cursive Unlooped" w:eastAsia="Times New Roman" w:hAnsi="Twinkl Cursive Unlooped" w:cs="Arial"/>
                <w:b/>
                <w:color w:val="0B0C0C"/>
                <w:lang w:eastAsia="en-GB"/>
              </w:rPr>
              <w:t>Speaking &amp; Listening Objectives:</w:t>
            </w:r>
          </w:p>
          <w:p w14:paraId="6025E367" w14:textId="10E381EC" w:rsidR="00487291" w:rsidRPr="00121133" w:rsidRDefault="00487291" w:rsidP="00121133">
            <w:pPr>
              <w:shd w:val="clear" w:color="auto" w:fill="FFFFFF"/>
              <w:ind w:left="-60"/>
              <w:rPr>
                <w:rFonts w:ascii="Twinkl Cursive Unlooped" w:eastAsia="Times New Roman" w:hAnsi="Twinkl Cursive Unlooped" w:cs="Arial"/>
                <w:color w:val="0B0C0C"/>
                <w:lang w:eastAsia="en-GB"/>
              </w:rPr>
            </w:pPr>
            <w:r w:rsidRPr="00121133">
              <w:rPr>
                <w:rFonts w:ascii="Twinkl Cursive Unlooped" w:eastAsia="Times New Roman" w:hAnsi="Twinkl Cursive Unlooped" w:cs="Arial"/>
                <w:color w:val="0B0C0C"/>
                <w:lang w:eastAsia="en-GB"/>
              </w:rPr>
              <w:t>* To listen and respond appropriately to adults and their peers</w:t>
            </w:r>
          </w:p>
          <w:p w14:paraId="3F4F9C1D" w14:textId="5C1026D0" w:rsidR="00487291" w:rsidRPr="00487291" w:rsidRDefault="00487291" w:rsidP="00121133">
            <w:pPr>
              <w:shd w:val="clear" w:color="auto" w:fill="FFFFFF"/>
              <w:ind w:left="-60"/>
              <w:rPr>
                <w:rFonts w:ascii="Twinkl Cursive Unlooped" w:eastAsia="Times New Roman" w:hAnsi="Twinkl Cursive Unlooped" w:cs="Arial"/>
                <w:color w:val="0B0C0C"/>
                <w:lang w:eastAsia="en-GB"/>
              </w:rPr>
            </w:pPr>
            <w:r w:rsidRPr="00121133">
              <w:rPr>
                <w:rFonts w:ascii="Twinkl Cursive Unlooped" w:eastAsia="Times New Roman" w:hAnsi="Twinkl Cursive Unlooped" w:cs="Arial"/>
                <w:color w:val="0B0C0C"/>
                <w:lang w:eastAsia="en-GB"/>
              </w:rPr>
              <w:t xml:space="preserve">* To </w:t>
            </w:r>
            <w:r w:rsidRPr="00487291">
              <w:rPr>
                <w:rFonts w:ascii="Twinkl Cursive Unlooped" w:eastAsia="Times New Roman" w:hAnsi="Twinkl Cursive Unlooped" w:cs="Arial"/>
                <w:color w:val="0B0C0C"/>
                <w:lang w:eastAsia="en-GB"/>
              </w:rPr>
              <w:t>ask relevant questions to extend their understanding and knowledge</w:t>
            </w:r>
          </w:p>
          <w:p w14:paraId="5F93221A" w14:textId="1057057C" w:rsidR="00487291" w:rsidRPr="00487291" w:rsidRDefault="00487291" w:rsidP="00121133">
            <w:pPr>
              <w:shd w:val="clear" w:color="auto" w:fill="FFFFFF"/>
              <w:ind w:left="-60"/>
              <w:rPr>
                <w:rFonts w:ascii="Twinkl Cursive Unlooped" w:eastAsia="Times New Roman" w:hAnsi="Twinkl Cursive Unlooped" w:cs="Arial"/>
                <w:color w:val="0B0C0C"/>
                <w:lang w:eastAsia="en-GB"/>
              </w:rPr>
            </w:pPr>
            <w:r w:rsidRPr="00121133">
              <w:rPr>
                <w:rFonts w:ascii="Twinkl Cursive Unlooped" w:eastAsia="Times New Roman" w:hAnsi="Twinkl Cursive Unlooped" w:cs="Arial"/>
                <w:color w:val="0B0C0C"/>
                <w:lang w:eastAsia="en-GB"/>
              </w:rPr>
              <w:t xml:space="preserve">* To </w:t>
            </w:r>
            <w:r w:rsidRPr="00487291">
              <w:rPr>
                <w:rFonts w:ascii="Twinkl Cursive Unlooped" w:eastAsia="Times New Roman" w:hAnsi="Twinkl Cursive Unlooped" w:cs="Arial"/>
                <w:color w:val="0B0C0C"/>
                <w:lang w:eastAsia="en-GB"/>
              </w:rPr>
              <w:t>articulate and justify answers, arguments and opinions</w:t>
            </w:r>
          </w:p>
          <w:p w14:paraId="0EEBE5B5" w14:textId="3B911707" w:rsidR="00487291" w:rsidRPr="00487291" w:rsidRDefault="00487291" w:rsidP="00121133">
            <w:pPr>
              <w:shd w:val="clear" w:color="auto" w:fill="FFFFFF"/>
              <w:ind w:left="-60"/>
              <w:rPr>
                <w:rFonts w:ascii="Twinkl Cursive Unlooped" w:eastAsia="Times New Roman" w:hAnsi="Twinkl Cursive Unlooped" w:cs="Arial"/>
                <w:color w:val="0B0C0C"/>
                <w:lang w:eastAsia="en-GB"/>
              </w:rPr>
            </w:pPr>
            <w:r w:rsidRPr="00121133">
              <w:rPr>
                <w:rFonts w:ascii="Twinkl Cursive Unlooped" w:eastAsia="Times New Roman" w:hAnsi="Twinkl Cursive Unlooped" w:cs="Arial"/>
                <w:color w:val="0B0C0C"/>
                <w:lang w:eastAsia="en-GB"/>
              </w:rPr>
              <w:t xml:space="preserve">* To </w:t>
            </w:r>
            <w:r w:rsidRPr="00487291">
              <w:rPr>
                <w:rFonts w:ascii="Twinkl Cursive Unlooped" w:eastAsia="Times New Roman" w:hAnsi="Twinkl Cursive Unlooped" w:cs="Arial"/>
                <w:color w:val="0B0C0C"/>
                <w:lang w:eastAsia="en-GB"/>
              </w:rPr>
              <w:t>use spoken language to develop understanding through speculating, hypothesising, imagining and exploring ideas</w:t>
            </w:r>
          </w:p>
          <w:p w14:paraId="0AD8097A" w14:textId="5BE85F42" w:rsidR="00487291" w:rsidRPr="00487291" w:rsidRDefault="00487291" w:rsidP="00121133">
            <w:pPr>
              <w:shd w:val="clear" w:color="auto" w:fill="FFFFFF"/>
              <w:ind w:left="-60"/>
              <w:rPr>
                <w:rFonts w:ascii="Twinkl Cursive Unlooped" w:eastAsia="Times New Roman" w:hAnsi="Twinkl Cursive Unlooped" w:cs="Arial"/>
                <w:color w:val="0B0C0C"/>
                <w:lang w:eastAsia="en-GB"/>
              </w:rPr>
            </w:pPr>
            <w:r w:rsidRPr="00121133">
              <w:rPr>
                <w:rFonts w:ascii="Twinkl Cursive Unlooped" w:eastAsia="Times New Roman" w:hAnsi="Twinkl Cursive Unlooped" w:cs="Arial"/>
                <w:color w:val="0B0C0C"/>
                <w:lang w:eastAsia="en-GB"/>
              </w:rPr>
              <w:t xml:space="preserve">* To </w:t>
            </w:r>
            <w:r w:rsidRPr="00487291">
              <w:rPr>
                <w:rFonts w:ascii="Twinkl Cursive Unlooped" w:eastAsia="Times New Roman" w:hAnsi="Twinkl Cursive Unlooped" w:cs="Arial"/>
                <w:color w:val="0B0C0C"/>
                <w:lang w:eastAsia="en-GB"/>
              </w:rPr>
              <w:t>speak audibly and fluently with an increasing command of Standard English</w:t>
            </w:r>
          </w:p>
          <w:p w14:paraId="1CF0540E" w14:textId="02EF9251" w:rsidR="00487291" w:rsidRPr="00487291" w:rsidRDefault="00487291" w:rsidP="00121133">
            <w:pPr>
              <w:shd w:val="clear" w:color="auto" w:fill="FFFFFF"/>
              <w:ind w:left="-60"/>
              <w:rPr>
                <w:rFonts w:ascii="Twinkl Cursive Unlooped" w:eastAsia="Times New Roman" w:hAnsi="Twinkl Cursive Unlooped" w:cs="Arial"/>
                <w:color w:val="0B0C0C"/>
                <w:lang w:eastAsia="en-GB"/>
              </w:rPr>
            </w:pPr>
            <w:r w:rsidRPr="00121133">
              <w:rPr>
                <w:rFonts w:ascii="Twinkl Cursive Unlooped" w:eastAsia="Times New Roman" w:hAnsi="Twinkl Cursive Unlooped" w:cs="Arial"/>
                <w:color w:val="0B0C0C"/>
                <w:lang w:eastAsia="en-GB"/>
              </w:rPr>
              <w:t xml:space="preserve">* To </w:t>
            </w:r>
            <w:r w:rsidRPr="00487291">
              <w:rPr>
                <w:rFonts w:ascii="Twinkl Cursive Unlooped" w:eastAsia="Times New Roman" w:hAnsi="Twinkl Cursive Unlooped" w:cs="Arial"/>
                <w:color w:val="0B0C0C"/>
                <w:lang w:eastAsia="en-GB"/>
              </w:rPr>
              <w:t>participate in discussions, presentations, performances, role play/improvisations and debates</w:t>
            </w:r>
          </w:p>
          <w:p w14:paraId="60698120" w14:textId="27862FDE" w:rsidR="00C70350" w:rsidRPr="00487291" w:rsidRDefault="00487291" w:rsidP="00121133">
            <w:pPr>
              <w:shd w:val="clear" w:color="auto" w:fill="FFFFFF"/>
              <w:ind w:left="-60"/>
              <w:rPr>
                <w:rFonts w:ascii="Twinkl Cursive Unlooped" w:eastAsia="Times New Roman" w:hAnsi="Twinkl Cursive Unlooped" w:cs="Arial"/>
                <w:color w:val="0B0C0C"/>
                <w:sz w:val="20"/>
                <w:szCs w:val="20"/>
                <w:lang w:eastAsia="en-GB"/>
              </w:rPr>
            </w:pPr>
            <w:r w:rsidRPr="00121133">
              <w:rPr>
                <w:rFonts w:ascii="Twinkl Cursive Unlooped" w:eastAsia="Times New Roman" w:hAnsi="Twinkl Cursive Unlooped" w:cs="Arial"/>
                <w:color w:val="0B0C0C"/>
                <w:lang w:eastAsia="en-GB"/>
              </w:rPr>
              <w:t xml:space="preserve">* To </w:t>
            </w:r>
            <w:r w:rsidRPr="00487291">
              <w:rPr>
                <w:rFonts w:ascii="Twinkl Cursive Unlooped" w:eastAsia="Times New Roman" w:hAnsi="Twinkl Cursive Unlooped" w:cs="Arial"/>
                <w:color w:val="0B0C0C"/>
                <w:lang w:eastAsia="en-GB"/>
              </w:rPr>
              <w:t>consider and evaluate different viewpoints, attending to and building on the contributions of others</w:t>
            </w:r>
          </w:p>
        </w:tc>
      </w:tr>
    </w:tbl>
    <w:p w14:paraId="7FD2BE59" w14:textId="77777777" w:rsidR="00756141" w:rsidRPr="00487291" w:rsidRDefault="00756141">
      <w:pPr>
        <w:rPr>
          <w:rFonts w:ascii="Twinkl Cursive Unlooped" w:hAnsi="Twinkl Cursive Unlooped"/>
        </w:rPr>
      </w:pPr>
    </w:p>
    <w:tbl>
      <w:tblPr>
        <w:tblStyle w:val="TableGrid"/>
        <w:tblW w:w="15585" w:type="dxa"/>
        <w:tblInd w:w="-15"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5237"/>
        <w:gridCol w:w="5245"/>
        <w:gridCol w:w="5103"/>
      </w:tblGrid>
      <w:tr w:rsidR="008917F0" w:rsidRPr="00487291" w14:paraId="108D0D05" w14:textId="77777777" w:rsidTr="009D7B63">
        <w:tc>
          <w:tcPr>
            <w:tcW w:w="15585" w:type="dxa"/>
            <w:gridSpan w:val="3"/>
            <w:shd w:val="clear" w:color="auto" w:fill="DEEAF6" w:themeFill="accent5" w:themeFillTint="33"/>
            <w:vAlign w:val="center"/>
          </w:tcPr>
          <w:p w14:paraId="52DD5830" w14:textId="77777777" w:rsidR="008917F0" w:rsidRPr="00487291" w:rsidRDefault="008917F0" w:rsidP="00EC18C3">
            <w:pPr>
              <w:jc w:val="center"/>
              <w:rPr>
                <w:rFonts w:ascii="Twinkl Cursive Unlooped" w:hAnsi="Twinkl Cursive Unlooped"/>
                <w:b/>
                <w:sz w:val="24"/>
              </w:rPr>
            </w:pPr>
            <w:r w:rsidRPr="00487291">
              <w:rPr>
                <w:rFonts w:ascii="Twinkl Cursive Unlooped" w:hAnsi="Twinkl Cursive Unlooped"/>
                <w:b/>
                <w:sz w:val="36"/>
              </w:rPr>
              <w:lastRenderedPageBreak/>
              <w:t>Impact</w:t>
            </w:r>
          </w:p>
        </w:tc>
      </w:tr>
      <w:tr w:rsidR="008917F0" w:rsidRPr="00487291" w14:paraId="4C63BF9A" w14:textId="77777777" w:rsidTr="009D7B63">
        <w:trPr>
          <w:trHeight w:val="416"/>
        </w:trPr>
        <w:tc>
          <w:tcPr>
            <w:tcW w:w="5237" w:type="dxa"/>
          </w:tcPr>
          <w:p w14:paraId="0E393BA8" w14:textId="573F7631" w:rsidR="00756141" w:rsidRPr="00487291" w:rsidRDefault="00F5465C" w:rsidP="00756141">
            <w:pPr>
              <w:jc w:val="center"/>
              <w:rPr>
                <w:rFonts w:ascii="Twinkl Cursive Unlooped" w:hAnsi="Twinkl Cursive Unlooped"/>
                <w:b/>
                <w:sz w:val="24"/>
              </w:rPr>
            </w:pPr>
            <w:r w:rsidRPr="00487291">
              <w:rPr>
                <w:rFonts w:ascii="Twinkl Cursive Unlooped" w:hAnsi="Twinkl Cursive Unlooped"/>
                <w:b/>
                <w:sz w:val="24"/>
              </w:rPr>
              <w:t>Assessment</w:t>
            </w:r>
          </w:p>
          <w:p w14:paraId="44B25068" w14:textId="66A48481" w:rsidR="00F5465C" w:rsidRPr="00487291" w:rsidRDefault="007C200E" w:rsidP="007C200E">
            <w:pPr>
              <w:rPr>
                <w:rFonts w:ascii="Twinkl Cursive Unlooped" w:hAnsi="Twinkl Cursive Unlooped"/>
              </w:rPr>
            </w:pPr>
            <w:r w:rsidRPr="00487291">
              <w:rPr>
                <w:rFonts w:ascii="Twinkl Cursive Unlooped" w:hAnsi="Twinkl Cursive Unlooped"/>
              </w:rPr>
              <w:t>Teachers assess the children throughout each unit.  This is done in a variety of ways.  It could be by:</w:t>
            </w:r>
          </w:p>
          <w:p w14:paraId="507C29AC" w14:textId="44B085C6" w:rsidR="007C200E" w:rsidRPr="00487291" w:rsidRDefault="007C200E" w:rsidP="007C200E">
            <w:pPr>
              <w:pStyle w:val="ListParagraph"/>
              <w:numPr>
                <w:ilvl w:val="0"/>
                <w:numId w:val="3"/>
              </w:numPr>
              <w:rPr>
                <w:rFonts w:ascii="Twinkl Cursive Unlooped" w:hAnsi="Twinkl Cursive Unlooped"/>
              </w:rPr>
            </w:pPr>
            <w:r w:rsidRPr="00487291">
              <w:rPr>
                <w:rFonts w:ascii="Twinkl Cursive Unlooped" w:hAnsi="Twinkl Cursive Unlooped"/>
              </w:rPr>
              <w:t>Listening to the children’s’ responses during class discussions</w:t>
            </w:r>
          </w:p>
          <w:p w14:paraId="3CF513EB" w14:textId="0949D147" w:rsidR="007C200E" w:rsidRPr="00487291" w:rsidRDefault="007C200E" w:rsidP="007C200E">
            <w:pPr>
              <w:pStyle w:val="ListParagraph"/>
              <w:numPr>
                <w:ilvl w:val="0"/>
                <w:numId w:val="3"/>
              </w:numPr>
              <w:rPr>
                <w:rFonts w:ascii="Twinkl Cursive Unlooped" w:hAnsi="Twinkl Cursive Unlooped"/>
              </w:rPr>
            </w:pPr>
            <w:r w:rsidRPr="00487291">
              <w:rPr>
                <w:rFonts w:ascii="Twinkl Cursive Unlooped" w:hAnsi="Twinkl Cursive Unlooped"/>
              </w:rPr>
              <w:t>Listening in on pair / small group discussions</w:t>
            </w:r>
          </w:p>
          <w:p w14:paraId="6FEE57AC" w14:textId="7899C644" w:rsidR="007C200E" w:rsidRPr="00487291" w:rsidRDefault="007C200E" w:rsidP="007C200E">
            <w:pPr>
              <w:pStyle w:val="ListParagraph"/>
              <w:numPr>
                <w:ilvl w:val="0"/>
                <w:numId w:val="3"/>
              </w:numPr>
              <w:rPr>
                <w:rFonts w:ascii="Twinkl Cursive Unlooped" w:hAnsi="Twinkl Cursive Unlooped"/>
              </w:rPr>
            </w:pPr>
            <w:r w:rsidRPr="00487291">
              <w:rPr>
                <w:rFonts w:ascii="Twinkl Cursive Unlooped" w:hAnsi="Twinkl Cursive Unlooped"/>
              </w:rPr>
              <w:t>Reading written tasks</w:t>
            </w:r>
          </w:p>
          <w:p w14:paraId="3E5807D4" w14:textId="4308D712" w:rsidR="007C200E" w:rsidRPr="00487291" w:rsidRDefault="007C200E" w:rsidP="007C200E">
            <w:pPr>
              <w:pStyle w:val="ListParagraph"/>
              <w:numPr>
                <w:ilvl w:val="0"/>
                <w:numId w:val="3"/>
              </w:numPr>
              <w:rPr>
                <w:rFonts w:ascii="Twinkl Cursive Unlooped" w:hAnsi="Twinkl Cursive Unlooped"/>
              </w:rPr>
            </w:pPr>
            <w:r w:rsidRPr="00487291">
              <w:rPr>
                <w:rFonts w:ascii="Twinkl Cursive Unlooped" w:hAnsi="Twinkl Cursive Unlooped"/>
              </w:rPr>
              <w:t>Asking the child to explain their drawings / models</w:t>
            </w:r>
          </w:p>
          <w:p w14:paraId="55127BF0" w14:textId="55377268" w:rsidR="008917F0" w:rsidRPr="00487291" w:rsidRDefault="007C200E" w:rsidP="007C200E">
            <w:pPr>
              <w:rPr>
                <w:rFonts w:ascii="Twinkl Cursive Unlooped" w:hAnsi="Twinkl Cursive Unlooped"/>
              </w:rPr>
            </w:pPr>
            <w:r w:rsidRPr="00487291">
              <w:rPr>
                <w:rFonts w:ascii="Twinkl Cursive Unlooped" w:hAnsi="Twinkl Cursive Unlooped"/>
              </w:rPr>
              <w:t xml:space="preserve">A final summative assessment is recorded by the teacher for each child’s learning in each unit.  These assessments are added to SONAR termly.  </w:t>
            </w:r>
          </w:p>
        </w:tc>
        <w:tc>
          <w:tcPr>
            <w:tcW w:w="5245" w:type="dxa"/>
          </w:tcPr>
          <w:p w14:paraId="412980ED" w14:textId="77777777" w:rsidR="008917F0" w:rsidRPr="00487291" w:rsidRDefault="008917F0" w:rsidP="00756141">
            <w:pPr>
              <w:jc w:val="center"/>
              <w:rPr>
                <w:rFonts w:ascii="Twinkl Cursive Unlooped" w:hAnsi="Twinkl Cursive Unlooped"/>
                <w:b/>
                <w:sz w:val="28"/>
              </w:rPr>
            </w:pPr>
            <w:r w:rsidRPr="00487291">
              <w:rPr>
                <w:rFonts w:ascii="Twinkl Cursive Unlooped" w:hAnsi="Twinkl Cursive Unlooped"/>
                <w:b/>
                <w:sz w:val="28"/>
              </w:rPr>
              <w:t>Monitoring</w:t>
            </w:r>
          </w:p>
          <w:p w14:paraId="7043DCA9" w14:textId="77777777" w:rsidR="008917F0" w:rsidRPr="00487291" w:rsidRDefault="008917F0" w:rsidP="00756141">
            <w:pPr>
              <w:pStyle w:val="ListParagraph"/>
              <w:numPr>
                <w:ilvl w:val="0"/>
                <w:numId w:val="1"/>
              </w:numPr>
              <w:rPr>
                <w:rFonts w:ascii="Twinkl Cursive Unlooped" w:hAnsi="Twinkl Cursive Unlooped"/>
              </w:rPr>
            </w:pPr>
            <w:r w:rsidRPr="00487291">
              <w:rPr>
                <w:rFonts w:ascii="Twinkl Cursive Unlooped" w:hAnsi="Twinkl Cursive Unlooped"/>
              </w:rPr>
              <w:t>Subject coordinator</w:t>
            </w:r>
            <w:r w:rsidR="00756141" w:rsidRPr="00487291">
              <w:rPr>
                <w:rFonts w:ascii="Twinkl Cursive Unlooped" w:hAnsi="Twinkl Cursive Unlooped"/>
              </w:rPr>
              <w:t xml:space="preserve"> time </w:t>
            </w:r>
          </w:p>
          <w:p w14:paraId="7675340E" w14:textId="71E34054" w:rsidR="008917F0" w:rsidRPr="00487291" w:rsidRDefault="00F5465C" w:rsidP="00756141">
            <w:pPr>
              <w:pStyle w:val="ListParagraph"/>
              <w:numPr>
                <w:ilvl w:val="0"/>
                <w:numId w:val="1"/>
              </w:numPr>
              <w:rPr>
                <w:rFonts w:ascii="Twinkl Cursive Unlooped" w:hAnsi="Twinkl Cursive Unlooped"/>
              </w:rPr>
            </w:pPr>
            <w:r w:rsidRPr="00487291">
              <w:rPr>
                <w:rFonts w:ascii="Twinkl Cursive Unlooped" w:hAnsi="Twinkl Cursive Unlooped"/>
              </w:rPr>
              <w:t>Scrapbook looks</w:t>
            </w:r>
          </w:p>
          <w:p w14:paraId="095AF640" w14:textId="77777777" w:rsidR="008917F0" w:rsidRPr="00487291" w:rsidRDefault="008917F0" w:rsidP="00756141">
            <w:pPr>
              <w:pStyle w:val="ListParagraph"/>
              <w:numPr>
                <w:ilvl w:val="0"/>
                <w:numId w:val="1"/>
              </w:numPr>
              <w:rPr>
                <w:rFonts w:ascii="Twinkl Cursive Unlooped" w:hAnsi="Twinkl Cursive Unlooped"/>
              </w:rPr>
            </w:pPr>
            <w:r w:rsidRPr="00487291">
              <w:rPr>
                <w:rFonts w:ascii="Twinkl Cursive Unlooped" w:hAnsi="Twinkl Cursive Unlooped"/>
              </w:rPr>
              <w:t>Pupil voice</w:t>
            </w:r>
          </w:p>
          <w:p w14:paraId="01A59DCA" w14:textId="77777777" w:rsidR="008917F0" w:rsidRPr="00487291" w:rsidRDefault="00EC18C3" w:rsidP="00756141">
            <w:pPr>
              <w:pStyle w:val="ListParagraph"/>
              <w:numPr>
                <w:ilvl w:val="0"/>
                <w:numId w:val="1"/>
              </w:numPr>
              <w:rPr>
                <w:rFonts w:ascii="Twinkl Cursive Unlooped" w:hAnsi="Twinkl Cursive Unlooped"/>
              </w:rPr>
            </w:pPr>
            <w:r w:rsidRPr="00487291">
              <w:rPr>
                <w:rFonts w:ascii="Twinkl Cursive Unlooped" w:hAnsi="Twinkl Cursive Unlooped"/>
              </w:rPr>
              <w:t>Sonar results</w:t>
            </w:r>
          </w:p>
          <w:p w14:paraId="49A30C20" w14:textId="77777777" w:rsidR="008917F0" w:rsidRPr="00487291" w:rsidRDefault="008917F0" w:rsidP="00756141">
            <w:pPr>
              <w:pStyle w:val="ListParagraph"/>
              <w:numPr>
                <w:ilvl w:val="0"/>
                <w:numId w:val="1"/>
              </w:numPr>
              <w:rPr>
                <w:rFonts w:ascii="Twinkl Cursive Unlooped" w:hAnsi="Twinkl Cursive Unlooped"/>
              </w:rPr>
            </w:pPr>
            <w:r w:rsidRPr="00487291">
              <w:rPr>
                <w:rFonts w:ascii="Twinkl Cursive Unlooped" w:hAnsi="Twinkl Cursive Unlooped"/>
              </w:rPr>
              <w:t>Observations &amp; drop ins</w:t>
            </w:r>
          </w:p>
          <w:p w14:paraId="0F14F4E1" w14:textId="77777777" w:rsidR="008917F0" w:rsidRPr="00487291" w:rsidRDefault="008917F0" w:rsidP="00756141">
            <w:pPr>
              <w:pStyle w:val="ListParagraph"/>
              <w:numPr>
                <w:ilvl w:val="0"/>
                <w:numId w:val="1"/>
              </w:numPr>
              <w:rPr>
                <w:rFonts w:ascii="Twinkl Cursive Unlooped" w:hAnsi="Twinkl Cursive Unlooped"/>
              </w:rPr>
            </w:pPr>
            <w:r w:rsidRPr="00487291">
              <w:rPr>
                <w:rFonts w:ascii="Twinkl Cursive Unlooped" w:hAnsi="Twinkl Cursive Unlooped"/>
              </w:rPr>
              <w:t>Professional discussions</w:t>
            </w:r>
          </w:p>
          <w:p w14:paraId="32032518" w14:textId="77777777" w:rsidR="008917F0" w:rsidRPr="00487291" w:rsidRDefault="008917F0" w:rsidP="00756141">
            <w:pPr>
              <w:pStyle w:val="ListParagraph"/>
              <w:numPr>
                <w:ilvl w:val="0"/>
                <w:numId w:val="1"/>
              </w:numPr>
              <w:rPr>
                <w:rFonts w:ascii="Twinkl Cursive Unlooped" w:hAnsi="Twinkl Cursive Unlooped"/>
              </w:rPr>
            </w:pPr>
            <w:r w:rsidRPr="00487291">
              <w:rPr>
                <w:rFonts w:ascii="Twinkl Cursive Unlooped" w:hAnsi="Twinkl Cursive Unlooped"/>
              </w:rPr>
              <w:t>Learning walks</w:t>
            </w:r>
          </w:p>
          <w:p w14:paraId="78C45681" w14:textId="77777777" w:rsidR="008917F0" w:rsidRPr="00487291" w:rsidRDefault="008917F0" w:rsidP="00756141">
            <w:pPr>
              <w:pStyle w:val="ListParagraph"/>
              <w:numPr>
                <w:ilvl w:val="0"/>
                <w:numId w:val="1"/>
              </w:numPr>
              <w:rPr>
                <w:rFonts w:ascii="Twinkl Cursive Unlooped" w:hAnsi="Twinkl Cursive Unlooped"/>
                <w:b/>
              </w:rPr>
            </w:pPr>
            <w:r w:rsidRPr="00487291">
              <w:rPr>
                <w:rFonts w:ascii="Twinkl Cursive Unlooped" w:hAnsi="Twinkl Cursive Unlooped"/>
              </w:rPr>
              <w:t>Governor</w:t>
            </w:r>
            <w:r w:rsidR="00756141" w:rsidRPr="00487291">
              <w:rPr>
                <w:rFonts w:ascii="Twinkl Cursive Unlooped" w:hAnsi="Twinkl Cursive Unlooped"/>
              </w:rPr>
              <w:t xml:space="preserve"> monitoring </w:t>
            </w:r>
          </w:p>
          <w:p w14:paraId="3DB2DCE4" w14:textId="3627C483" w:rsidR="00F5465C" w:rsidRPr="00487291" w:rsidRDefault="00F5465C" w:rsidP="00F5465C">
            <w:pPr>
              <w:rPr>
                <w:rFonts w:ascii="Twinkl Cursive Unlooped" w:hAnsi="Twinkl Cursive Unlooped"/>
                <w:b/>
              </w:rPr>
            </w:pPr>
          </w:p>
        </w:tc>
        <w:tc>
          <w:tcPr>
            <w:tcW w:w="5103" w:type="dxa"/>
          </w:tcPr>
          <w:p w14:paraId="11D0E222" w14:textId="77777777" w:rsidR="008917F0" w:rsidRPr="00487291" w:rsidRDefault="008917F0" w:rsidP="00756141">
            <w:pPr>
              <w:jc w:val="center"/>
              <w:rPr>
                <w:rFonts w:ascii="Twinkl Cursive Unlooped" w:hAnsi="Twinkl Cursive Unlooped"/>
                <w:b/>
                <w:sz w:val="28"/>
              </w:rPr>
            </w:pPr>
            <w:r w:rsidRPr="00487291">
              <w:rPr>
                <w:rFonts w:ascii="Twinkl Cursive Unlooped" w:hAnsi="Twinkl Cursive Unlooped"/>
                <w:b/>
                <w:sz w:val="28"/>
              </w:rPr>
              <w:t>Outcomes for pupils</w:t>
            </w:r>
          </w:p>
          <w:p w14:paraId="69C88358" w14:textId="19C77AB7" w:rsidR="008917F0" w:rsidRPr="00487291" w:rsidRDefault="00F5465C" w:rsidP="00756141">
            <w:pPr>
              <w:jc w:val="center"/>
              <w:rPr>
                <w:rFonts w:ascii="Twinkl Cursive Unlooped" w:hAnsi="Twinkl Cursive Unlooped"/>
                <w:b/>
              </w:rPr>
            </w:pPr>
            <w:r w:rsidRPr="00487291">
              <w:rPr>
                <w:rFonts w:ascii="Twinkl Cursive Unlooped" w:hAnsi="Twinkl Cursive Unlooped"/>
              </w:rPr>
              <w:t>We want our children to use what they learn in RE to help them make sense of the world, to develop and reflect upon their own beliefs, morals and values, allowing them to find their place in the world and flourish.  We want them to have the skills to become tolerant, thoughtful and respectful members of society.</w:t>
            </w:r>
          </w:p>
        </w:tc>
      </w:tr>
    </w:tbl>
    <w:p w14:paraId="29BA61B8" w14:textId="77777777" w:rsidR="008917F0" w:rsidRPr="00487291" w:rsidRDefault="008917F0">
      <w:pPr>
        <w:rPr>
          <w:rFonts w:ascii="Twinkl Cursive Unlooped" w:hAnsi="Twinkl Cursive Unlooped"/>
        </w:rPr>
      </w:pPr>
    </w:p>
    <w:p w14:paraId="5792230F" w14:textId="77777777" w:rsidR="00261410" w:rsidRPr="00487291" w:rsidRDefault="00261410">
      <w:pPr>
        <w:rPr>
          <w:rFonts w:ascii="Twinkl Cursive Unlooped" w:hAnsi="Twinkl Cursive Unlooped"/>
        </w:rPr>
      </w:pPr>
    </w:p>
    <w:p w14:paraId="716549AD" w14:textId="77777777" w:rsidR="009C2EEF" w:rsidRPr="00487291" w:rsidRDefault="009C2EEF">
      <w:pPr>
        <w:rPr>
          <w:rFonts w:ascii="Twinkl Cursive Unlooped" w:hAnsi="Twinkl Cursive Unlooped"/>
        </w:rPr>
      </w:pPr>
      <w:bookmarkStart w:id="0" w:name="_GoBack"/>
      <w:bookmarkEnd w:id="0"/>
    </w:p>
    <w:sectPr w:rsidR="009C2EEF" w:rsidRPr="00487291" w:rsidSect="000853E7">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inkl">
    <w:panose1 w:val="020000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Cursive Un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6150C"/>
    <w:multiLevelType w:val="hybridMultilevel"/>
    <w:tmpl w:val="3C366A24"/>
    <w:lvl w:ilvl="0" w:tplc="DB7499AE">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C6787"/>
    <w:multiLevelType w:val="hybridMultilevel"/>
    <w:tmpl w:val="3F228C0C"/>
    <w:lvl w:ilvl="0" w:tplc="DB7499AE">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4B052E"/>
    <w:multiLevelType w:val="hybridMultilevel"/>
    <w:tmpl w:val="AB00D03C"/>
    <w:lvl w:ilvl="0" w:tplc="6C289EEE">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1B7412"/>
    <w:multiLevelType w:val="multilevel"/>
    <w:tmpl w:val="720E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15C"/>
    <w:rsid w:val="00046FCF"/>
    <w:rsid w:val="000853E7"/>
    <w:rsid w:val="001015C8"/>
    <w:rsid w:val="00121133"/>
    <w:rsid w:val="001D07BD"/>
    <w:rsid w:val="00214919"/>
    <w:rsid w:val="00261410"/>
    <w:rsid w:val="002B67B9"/>
    <w:rsid w:val="002C7746"/>
    <w:rsid w:val="002D4BAE"/>
    <w:rsid w:val="00316766"/>
    <w:rsid w:val="003518A0"/>
    <w:rsid w:val="0038320F"/>
    <w:rsid w:val="003D14D5"/>
    <w:rsid w:val="003D793E"/>
    <w:rsid w:val="00487291"/>
    <w:rsid w:val="004A515C"/>
    <w:rsid w:val="004E57E5"/>
    <w:rsid w:val="004F1B1E"/>
    <w:rsid w:val="00572DA1"/>
    <w:rsid w:val="005D0C65"/>
    <w:rsid w:val="00756141"/>
    <w:rsid w:val="007C200E"/>
    <w:rsid w:val="007D2EDF"/>
    <w:rsid w:val="007D70FC"/>
    <w:rsid w:val="007E53DA"/>
    <w:rsid w:val="00810538"/>
    <w:rsid w:val="00823E55"/>
    <w:rsid w:val="008917F0"/>
    <w:rsid w:val="0089216C"/>
    <w:rsid w:val="008A06D3"/>
    <w:rsid w:val="00996972"/>
    <w:rsid w:val="009C2EEF"/>
    <w:rsid w:val="009D7B63"/>
    <w:rsid w:val="00A87A9B"/>
    <w:rsid w:val="00AE2C65"/>
    <w:rsid w:val="00B07822"/>
    <w:rsid w:val="00B76309"/>
    <w:rsid w:val="00C17E1B"/>
    <w:rsid w:val="00C70350"/>
    <w:rsid w:val="00CD1220"/>
    <w:rsid w:val="00D7298E"/>
    <w:rsid w:val="00E56F18"/>
    <w:rsid w:val="00EB6A92"/>
    <w:rsid w:val="00EB6D40"/>
    <w:rsid w:val="00EC051E"/>
    <w:rsid w:val="00EC18C3"/>
    <w:rsid w:val="00ED2A20"/>
    <w:rsid w:val="00ED608B"/>
    <w:rsid w:val="00F05AC8"/>
    <w:rsid w:val="00F5465C"/>
    <w:rsid w:val="00F93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6CDE9"/>
  <w15:chartTrackingRefBased/>
  <w15:docId w15:val="{A4A76256-1222-4A29-9A6F-36675611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C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1B1E"/>
    <w:rPr>
      <w:b/>
      <w:bCs/>
    </w:rPr>
  </w:style>
  <w:style w:type="character" w:styleId="Emphasis">
    <w:name w:val="Emphasis"/>
    <w:basedOn w:val="DefaultParagraphFont"/>
    <w:uiPriority w:val="20"/>
    <w:qFormat/>
    <w:rsid w:val="004F1B1E"/>
    <w:rPr>
      <w:i/>
      <w:iCs/>
    </w:rPr>
  </w:style>
  <w:style w:type="paragraph" w:styleId="ListParagraph">
    <w:name w:val="List Paragraph"/>
    <w:basedOn w:val="Normal"/>
    <w:uiPriority w:val="34"/>
    <w:qFormat/>
    <w:rsid w:val="008917F0"/>
    <w:pPr>
      <w:ind w:left="720"/>
      <w:contextualSpacing/>
    </w:pPr>
  </w:style>
  <w:style w:type="paragraph" w:customStyle="1" w:styleId="paragraph">
    <w:name w:val="paragraph"/>
    <w:basedOn w:val="Normal"/>
    <w:rsid w:val="00F546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5465C"/>
  </w:style>
  <w:style w:type="character" w:customStyle="1" w:styleId="eop">
    <w:name w:val="eop"/>
    <w:basedOn w:val="DefaultParagraphFont"/>
    <w:rsid w:val="00F54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901061">
      <w:bodyDiv w:val="1"/>
      <w:marLeft w:val="0"/>
      <w:marRight w:val="0"/>
      <w:marTop w:val="0"/>
      <w:marBottom w:val="0"/>
      <w:divBdr>
        <w:top w:val="none" w:sz="0" w:space="0" w:color="auto"/>
        <w:left w:val="none" w:sz="0" w:space="0" w:color="auto"/>
        <w:bottom w:val="none" w:sz="0" w:space="0" w:color="auto"/>
        <w:right w:val="none" w:sz="0" w:space="0" w:color="auto"/>
      </w:divBdr>
    </w:div>
    <w:div w:id="570384870">
      <w:bodyDiv w:val="1"/>
      <w:marLeft w:val="0"/>
      <w:marRight w:val="0"/>
      <w:marTop w:val="0"/>
      <w:marBottom w:val="0"/>
      <w:divBdr>
        <w:top w:val="none" w:sz="0" w:space="0" w:color="auto"/>
        <w:left w:val="none" w:sz="0" w:space="0" w:color="auto"/>
        <w:bottom w:val="none" w:sz="0" w:space="0" w:color="auto"/>
        <w:right w:val="none" w:sz="0" w:space="0" w:color="auto"/>
      </w:divBdr>
    </w:div>
    <w:div w:id="588778453">
      <w:bodyDiv w:val="1"/>
      <w:marLeft w:val="0"/>
      <w:marRight w:val="0"/>
      <w:marTop w:val="0"/>
      <w:marBottom w:val="0"/>
      <w:divBdr>
        <w:top w:val="none" w:sz="0" w:space="0" w:color="auto"/>
        <w:left w:val="none" w:sz="0" w:space="0" w:color="auto"/>
        <w:bottom w:val="none" w:sz="0" w:space="0" w:color="auto"/>
        <w:right w:val="none" w:sz="0" w:space="0" w:color="auto"/>
      </w:divBdr>
    </w:div>
    <w:div w:id="674577718">
      <w:bodyDiv w:val="1"/>
      <w:marLeft w:val="0"/>
      <w:marRight w:val="0"/>
      <w:marTop w:val="0"/>
      <w:marBottom w:val="0"/>
      <w:divBdr>
        <w:top w:val="none" w:sz="0" w:space="0" w:color="auto"/>
        <w:left w:val="none" w:sz="0" w:space="0" w:color="auto"/>
        <w:bottom w:val="none" w:sz="0" w:space="0" w:color="auto"/>
        <w:right w:val="none" w:sz="0" w:space="0" w:color="auto"/>
      </w:divBdr>
    </w:div>
    <w:div w:id="784428464">
      <w:bodyDiv w:val="1"/>
      <w:marLeft w:val="0"/>
      <w:marRight w:val="0"/>
      <w:marTop w:val="0"/>
      <w:marBottom w:val="0"/>
      <w:divBdr>
        <w:top w:val="none" w:sz="0" w:space="0" w:color="auto"/>
        <w:left w:val="none" w:sz="0" w:space="0" w:color="auto"/>
        <w:bottom w:val="none" w:sz="0" w:space="0" w:color="auto"/>
        <w:right w:val="none" w:sz="0" w:space="0" w:color="auto"/>
      </w:divBdr>
    </w:div>
    <w:div w:id="1093434842">
      <w:bodyDiv w:val="1"/>
      <w:marLeft w:val="0"/>
      <w:marRight w:val="0"/>
      <w:marTop w:val="0"/>
      <w:marBottom w:val="0"/>
      <w:divBdr>
        <w:top w:val="none" w:sz="0" w:space="0" w:color="auto"/>
        <w:left w:val="none" w:sz="0" w:space="0" w:color="auto"/>
        <w:bottom w:val="none" w:sz="0" w:space="0" w:color="auto"/>
        <w:right w:val="none" w:sz="0" w:space="0" w:color="auto"/>
      </w:divBdr>
    </w:div>
    <w:div w:id="1107382440">
      <w:bodyDiv w:val="1"/>
      <w:marLeft w:val="0"/>
      <w:marRight w:val="0"/>
      <w:marTop w:val="0"/>
      <w:marBottom w:val="0"/>
      <w:divBdr>
        <w:top w:val="none" w:sz="0" w:space="0" w:color="auto"/>
        <w:left w:val="none" w:sz="0" w:space="0" w:color="auto"/>
        <w:bottom w:val="none" w:sz="0" w:space="0" w:color="auto"/>
        <w:right w:val="none" w:sz="0" w:space="0" w:color="auto"/>
      </w:divBdr>
    </w:div>
    <w:div w:id="1317030814">
      <w:bodyDiv w:val="1"/>
      <w:marLeft w:val="0"/>
      <w:marRight w:val="0"/>
      <w:marTop w:val="0"/>
      <w:marBottom w:val="0"/>
      <w:divBdr>
        <w:top w:val="none" w:sz="0" w:space="0" w:color="auto"/>
        <w:left w:val="none" w:sz="0" w:space="0" w:color="auto"/>
        <w:bottom w:val="none" w:sz="0" w:space="0" w:color="auto"/>
        <w:right w:val="none" w:sz="0" w:space="0" w:color="auto"/>
      </w:divBdr>
    </w:div>
    <w:div w:id="1806655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f90f1ea-da84-4fed-b196-991df303634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BCF27F01DFF342B98E8A91B21AF908" ma:contentTypeVersion="17" ma:contentTypeDescription="Create a new document." ma:contentTypeScope="" ma:versionID="f6161501f1e8781a77653a0ae5dd7c2a">
  <xsd:schema xmlns:xsd="http://www.w3.org/2001/XMLSchema" xmlns:xs="http://www.w3.org/2001/XMLSchema" xmlns:p="http://schemas.microsoft.com/office/2006/metadata/properties" xmlns:ns3="0f90f1ea-da84-4fed-b196-991df303634f" xmlns:ns4="05cf2d73-b02f-4224-9337-e58e3b596dd5" targetNamespace="http://schemas.microsoft.com/office/2006/metadata/properties" ma:root="true" ma:fieldsID="0876f5bf248605e0241014ab8c5df6c7" ns3:_="" ns4:_="">
    <xsd:import namespace="0f90f1ea-da84-4fed-b196-991df303634f"/>
    <xsd:import namespace="05cf2d73-b02f-4224-9337-e58e3b596dd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0f1ea-da84-4fed-b196-991df30363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cf2d73-b02f-4224-9337-e58e3b596dd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764F4-9FA6-4F45-ABE1-3CBCE050E7D0}">
  <ds:schemaRefs>
    <ds:schemaRef ds:uri="http://schemas.microsoft.com/sharepoint/v3/contenttype/forms"/>
  </ds:schemaRefs>
</ds:datastoreItem>
</file>

<file path=customXml/itemProps2.xml><?xml version="1.0" encoding="utf-8"?>
<ds:datastoreItem xmlns:ds="http://schemas.openxmlformats.org/officeDocument/2006/customXml" ds:itemID="{E0D40802-4B42-48D5-B167-0FF4B63C44CA}">
  <ds:schemaRefs>
    <ds:schemaRef ds:uri="http://schemas.microsoft.com/office/2006/metadata/properties"/>
    <ds:schemaRef ds:uri="http://schemas.microsoft.com/office/infopath/2007/PartnerControls"/>
    <ds:schemaRef ds:uri="0f90f1ea-da84-4fed-b196-991df303634f"/>
  </ds:schemaRefs>
</ds:datastoreItem>
</file>

<file path=customXml/itemProps3.xml><?xml version="1.0" encoding="utf-8"?>
<ds:datastoreItem xmlns:ds="http://schemas.openxmlformats.org/officeDocument/2006/customXml" ds:itemID="{3B4F8013-0295-4986-A85A-02F4AE59F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0f1ea-da84-4fed-b196-991df303634f"/>
    <ds:schemaRef ds:uri="05cf2d73-b02f-4224-9337-e58e3b596d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58E73B-1EE7-4A38-8016-41AF37E72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Blundeston CEVC Primary School</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Laura Ward</cp:lastModifiedBy>
  <cp:revision>3</cp:revision>
  <dcterms:created xsi:type="dcterms:W3CDTF">2024-09-13T12:49:00Z</dcterms:created>
  <dcterms:modified xsi:type="dcterms:W3CDTF">2024-09-25T11:51:00Z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0x0101006CBCF27F01DFF342B98E8A91B21AF908</vt:lpwstr>
  </property>
</Properties>
</file>