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18"/>
        <w:gridCol w:w="3929"/>
        <w:gridCol w:w="215"/>
        <w:gridCol w:w="3714"/>
        <w:gridCol w:w="1283"/>
        <w:gridCol w:w="580"/>
        <w:gridCol w:w="1693"/>
        <w:gridCol w:w="373"/>
        <w:gridCol w:w="3930"/>
      </w:tblGrid>
      <w:tr w:rsidR="00EC051E" w:rsidTr="009B5D5B">
        <w:trPr>
          <w:trHeight w:val="274"/>
        </w:trPr>
        <w:tc>
          <w:tcPr>
            <w:tcW w:w="15735" w:type="dxa"/>
            <w:gridSpan w:val="9"/>
            <w:shd w:val="clear" w:color="auto" w:fill="B4C6E7" w:themeFill="accent1" w:themeFillTint="66"/>
            <w:vAlign w:val="center"/>
          </w:tcPr>
          <w:p w:rsidR="00EC051E" w:rsidRPr="004F1B1E" w:rsidRDefault="00E173E9" w:rsidP="00EC051E">
            <w:pPr>
              <w:jc w:val="center"/>
              <w:rPr>
                <w:rFonts w:ascii="Twinkl" w:hAnsi="Twinkl"/>
                <w:b/>
                <w:sz w:val="24"/>
              </w:rPr>
            </w:pPr>
            <w:r>
              <w:rPr>
                <w:rFonts w:ascii="Twinkl" w:hAnsi="Twinkl"/>
                <w:b/>
                <w:sz w:val="36"/>
              </w:rPr>
              <w:t>Maths</w:t>
            </w:r>
            <w:r w:rsidR="00BE25A0" w:rsidRPr="00FA4767">
              <w:rPr>
                <w:rFonts w:ascii="Twinkl" w:hAnsi="Twinkl"/>
                <w:b/>
                <w:sz w:val="36"/>
              </w:rPr>
              <w:t xml:space="preserve"> </w:t>
            </w:r>
            <w:r w:rsidR="00EC051E" w:rsidRPr="00FA4767">
              <w:rPr>
                <w:rFonts w:ascii="Twinkl" w:hAnsi="Twinkl"/>
                <w:b/>
                <w:sz w:val="36"/>
              </w:rPr>
              <w:t>Intent</w:t>
            </w:r>
          </w:p>
        </w:tc>
      </w:tr>
      <w:tr w:rsidR="00BE25A0" w:rsidTr="009B5D5B">
        <w:trPr>
          <w:trHeight w:val="274"/>
        </w:trPr>
        <w:tc>
          <w:tcPr>
            <w:tcW w:w="4162" w:type="dxa"/>
            <w:gridSpan w:val="3"/>
            <w:vMerge w:val="restart"/>
          </w:tcPr>
          <w:p w:rsidR="00BE25A0" w:rsidRPr="00FA4767" w:rsidRDefault="00BE25A0">
            <w:pPr>
              <w:rPr>
                <w:rFonts w:ascii="Twinkl" w:hAnsi="Twinkl"/>
                <w:b/>
                <w:sz w:val="24"/>
              </w:rPr>
            </w:pPr>
            <w:r w:rsidRPr="00FA4767">
              <w:rPr>
                <w:rFonts w:ascii="Twinkl" w:hAnsi="Twinkl"/>
                <w:b/>
                <w:sz w:val="24"/>
              </w:rPr>
              <w:t xml:space="preserve">Vision </w:t>
            </w:r>
          </w:p>
          <w:p w:rsidR="00BE25A0" w:rsidRDefault="00BE25A0" w:rsidP="00033050">
            <w:pPr>
              <w:jc w:val="center"/>
              <w:rPr>
                <w:rStyle w:val="Strong"/>
                <w:rFonts w:ascii="Twinkl" w:hAnsi="Twinkl" w:cs="Arial"/>
                <w:color w:val="000000"/>
                <w:sz w:val="24"/>
                <w:bdr w:val="none" w:sz="0" w:space="0" w:color="auto" w:frame="1"/>
              </w:rPr>
            </w:pPr>
            <w:r w:rsidRPr="00033050">
              <w:rPr>
                <w:rStyle w:val="Strong"/>
                <w:rFonts w:ascii="Twinkl" w:hAnsi="Twinkl" w:cs="Arial"/>
                <w:color w:val="000000"/>
                <w:sz w:val="24"/>
                <w:bdr w:val="none" w:sz="0" w:space="0" w:color="auto" w:frame="1"/>
              </w:rPr>
              <w:t>"A Place to Flourish"</w:t>
            </w:r>
          </w:p>
          <w:p w:rsidR="00937573" w:rsidRDefault="00937573" w:rsidP="00937573">
            <w:pPr>
              <w:jc w:val="both"/>
              <w:rPr>
                <w:rFonts w:ascii="Twinkl" w:hAnsi="Twinkl"/>
                <w:sz w:val="20"/>
                <w:szCs w:val="20"/>
              </w:rPr>
            </w:pPr>
            <w:r w:rsidRPr="00A22BA6">
              <w:rPr>
                <w:rFonts w:ascii="Twinkl" w:hAnsi="Twinkl"/>
                <w:sz w:val="20"/>
                <w:szCs w:val="20"/>
              </w:rPr>
              <w:t xml:space="preserve">We want our children to </w:t>
            </w:r>
            <w:r w:rsidRPr="00A22BA6">
              <w:rPr>
                <w:rFonts w:ascii="Twinkl" w:hAnsi="Twinkl"/>
                <w:i/>
                <w:sz w:val="20"/>
                <w:szCs w:val="20"/>
              </w:rPr>
              <w:t>love</w:t>
            </w:r>
            <w:r w:rsidRPr="00A22BA6">
              <w:rPr>
                <w:rFonts w:ascii="Twinkl" w:hAnsi="Twinkl"/>
                <w:sz w:val="20"/>
                <w:szCs w:val="20"/>
              </w:rPr>
              <w:t xml:space="preserve"> </w:t>
            </w:r>
            <w:r w:rsidR="00C138DD">
              <w:rPr>
                <w:rFonts w:ascii="Twinkl" w:hAnsi="Twinkl"/>
                <w:sz w:val="20"/>
                <w:szCs w:val="20"/>
              </w:rPr>
              <w:t>Maths</w:t>
            </w:r>
            <w:r w:rsidRPr="00A22BA6">
              <w:rPr>
                <w:rFonts w:ascii="Twinkl" w:hAnsi="Twinkl"/>
                <w:sz w:val="20"/>
                <w:szCs w:val="20"/>
              </w:rPr>
              <w:t xml:space="preserve"> and feel the enjoyment </w:t>
            </w:r>
            <w:r w:rsidR="003868EB">
              <w:rPr>
                <w:rFonts w:ascii="Twinkl" w:hAnsi="Twinkl"/>
                <w:sz w:val="20"/>
                <w:szCs w:val="20"/>
              </w:rPr>
              <w:t xml:space="preserve">of it all.  </w:t>
            </w:r>
            <w:r w:rsidRPr="00A22BA6">
              <w:rPr>
                <w:rFonts w:ascii="Twinkl" w:hAnsi="Twinkl"/>
                <w:sz w:val="20"/>
                <w:szCs w:val="20"/>
              </w:rPr>
              <w:t xml:space="preserve">We want them to see the benefit of </w:t>
            </w:r>
            <w:r w:rsidR="003868EB">
              <w:rPr>
                <w:rFonts w:ascii="Twinkl" w:hAnsi="Twinkl"/>
                <w:sz w:val="20"/>
                <w:szCs w:val="20"/>
              </w:rPr>
              <w:t>Maths</w:t>
            </w:r>
            <w:r w:rsidRPr="00A22BA6">
              <w:rPr>
                <w:rFonts w:ascii="Twinkl" w:hAnsi="Twinkl"/>
                <w:sz w:val="20"/>
                <w:szCs w:val="20"/>
              </w:rPr>
              <w:t xml:space="preserve"> to </w:t>
            </w:r>
            <w:r w:rsidR="003868EB">
              <w:rPr>
                <w:rFonts w:ascii="Twinkl" w:hAnsi="Twinkl"/>
                <w:sz w:val="20"/>
                <w:szCs w:val="20"/>
              </w:rPr>
              <w:t>engage and stimulate</w:t>
            </w:r>
            <w:r w:rsidRPr="00A22BA6">
              <w:rPr>
                <w:rFonts w:ascii="Twinkl" w:hAnsi="Twinkl"/>
                <w:sz w:val="20"/>
                <w:szCs w:val="20"/>
              </w:rPr>
              <w:t xml:space="preserve"> their curious minds. </w:t>
            </w:r>
          </w:p>
          <w:p w:rsidR="003868EB" w:rsidRDefault="003868EB" w:rsidP="00937573">
            <w:pPr>
              <w:jc w:val="both"/>
              <w:rPr>
                <w:rFonts w:ascii="Twinkl" w:hAnsi="Twinkl"/>
                <w:sz w:val="20"/>
                <w:szCs w:val="20"/>
              </w:rPr>
            </w:pPr>
          </w:p>
          <w:p w:rsidR="003868EB" w:rsidRPr="003868EB" w:rsidRDefault="003868EB" w:rsidP="00937573">
            <w:pPr>
              <w:jc w:val="both"/>
              <w:rPr>
                <w:rFonts w:ascii="Twinkl" w:hAnsi="Twinkl" w:cs="Arial"/>
                <w:sz w:val="20"/>
                <w:szCs w:val="20"/>
              </w:rPr>
            </w:pPr>
            <w:r w:rsidRPr="003868EB">
              <w:rPr>
                <w:rFonts w:ascii="Twinkl" w:hAnsi="Twinkl" w:cs="Arial"/>
                <w:b/>
                <w:sz w:val="20"/>
                <w:szCs w:val="20"/>
              </w:rPr>
              <w:t>Fluency</w:t>
            </w:r>
            <w:r w:rsidRPr="003868EB">
              <w:rPr>
                <w:rFonts w:ascii="Twinkl" w:hAnsi="Twinkl" w:cs="Arial"/>
                <w:sz w:val="20"/>
                <w:szCs w:val="20"/>
              </w:rPr>
              <w:t xml:space="preserve"> is encouraged as a way for children to work in a flexible mann</w:t>
            </w:r>
            <w:r w:rsidR="00AE016C">
              <w:rPr>
                <w:rFonts w:ascii="Twinkl" w:hAnsi="Twinkl" w:cs="Arial"/>
                <w:sz w:val="20"/>
                <w:szCs w:val="20"/>
              </w:rPr>
              <w:t>er, being efficient</w:t>
            </w:r>
            <w:r w:rsidRPr="003868EB">
              <w:rPr>
                <w:rFonts w:ascii="Twinkl" w:hAnsi="Twinkl" w:cs="Arial"/>
                <w:sz w:val="20"/>
                <w:szCs w:val="20"/>
              </w:rPr>
              <w:t xml:space="preserve"> and form</w:t>
            </w:r>
            <w:r w:rsidR="00AE016C">
              <w:rPr>
                <w:rFonts w:ascii="Twinkl" w:hAnsi="Twinkl" w:cs="Arial"/>
                <w:sz w:val="20"/>
                <w:szCs w:val="20"/>
              </w:rPr>
              <w:t>ing</w:t>
            </w:r>
            <w:r w:rsidRPr="003868EB">
              <w:rPr>
                <w:rFonts w:ascii="Twinkl" w:hAnsi="Twinkl" w:cs="Arial"/>
                <w:sz w:val="20"/>
                <w:szCs w:val="20"/>
              </w:rPr>
              <w:t xml:space="preserve"> links between their knowledge, the wider curriculum and world.</w:t>
            </w:r>
          </w:p>
          <w:p w:rsidR="003868EB" w:rsidRPr="003868EB" w:rsidRDefault="003868EB" w:rsidP="00937573">
            <w:pPr>
              <w:jc w:val="both"/>
              <w:rPr>
                <w:rFonts w:ascii="Twinkl" w:hAnsi="Twinkl" w:cs="Arial"/>
                <w:sz w:val="20"/>
                <w:szCs w:val="20"/>
              </w:rPr>
            </w:pPr>
          </w:p>
          <w:p w:rsidR="003868EB" w:rsidRPr="003868EB" w:rsidRDefault="003868EB" w:rsidP="00937573">
            <w:pPr>
              <w:jc w:val="both"/>
              <w:rPr>
                <w:rFonts w:ascii="Twinkl" w:hAnsi="Twinkl" w:cs="Arial"/>
                <w:sz w:val="20"/>
                <w:szCs w:val="20"/>
              </w:rPr>
            </w:pPr>
            <w:r w:rsidRPr="003868EB">
              <w:rPr>
                <w:rFonts w:ascii="Twinkl" w:hAnsi="Twinkl" w:cs="Arial"/>
                <w:sz w:val="20"/>
                <w:szCs w:val="20"/>
              </w:rPr>
              <w:t xml:space="preserve">Children are encouraged to </w:t>
            </w:r>
            <w:r w:rsidRPr="003868EB">
              <w:rPr>
                <w:rFonts w:ascii="Twinkl" w:hAnsi="Twinkl" w:cs="Arial"/>
                <w:b/>
                <w:sz w:val="20"/>
                <w:szCs w:val="20"/>
              </w:rPr>
              <w:t xml:space="preserve">reason </w:t>
            </w:r>
            <w:r w:rsidRPr="003868EB">
              <w:rPr>
                <w:rFonts w:ascii="Twinkl" w:hAnsi="Twinkl" w:cs="Arial"/>
                <w:sz w:val="20"/>
                <w:szCs w:val="20"/>
              </w:rPr>
              <w:t>with mathematics by answering and asking questions, seeking patterns and looking for explanations: understanding the why and how – building meaningful links between mathematical concepts and other areas of the curriculum.</w:t>
            </w:r>
          </w:p>
          <w:p w:rsidR="003868EB" w:rsidRPr="003868EB" w:rsidRDefault="003868EB" w:rsidP="00937573">
            <w:pPr>
              <w:jc w:val="both"/>
              <w:rPr>
                <w:rFonts w:ascii="Twinkl" w:hAnsi="Twinkl"/>
                <w:sz w:val="20"/>
                <w:szCs w:val="20"/>
              </w:rPr>
            </w:pPr>
          </w:p>
          <w:p w:rsidR="003868EB" w:rsidRPr="003868EB" w:rsidRDefault="003868EB" w:rsidP="00937573">
            <w:pPr>
              <w:jc w:val="both"/>
              <w:rPr>
                <w:rFonts w:ascii="Twinkl" w:hAnsi="Twinkl"/>
                <w:sz w:val="20"/>
                <w:szCs w:val="20"/>
              </w:rPr>
            </w:pPr>
            <w:r w:rsidRPr="003868EB">
              <w:rPr>
                <w:rFonts w:ascii="Twinkl" w:hAnsi="Twinkl" w:cs="Arial"/>
                <w:b/>
                <w:sz w:val="20"/>
                <w:szCs w:val="20"/>
              </w:rPr>
              <w:t>Problem-solving</w:t>
            </w:r>
            <w:r w:rsidRPr="003868EB">
              <w:rPr>
                <w:rFonts w:ascii="Twinkl" w:hAnsi="Twinkl" w:cs="Arial"/>
                <w:sz w:val="20"/>
                <w:szCs w:val="20"/>
              </w:rPr>
              <w:t xml:space="preserve"> is at the heart of our curriculum: giving the children the opportunity to apply their skills, seek answers to problems and explore their spiritual capacity though resilience when faced with mathematical challenges. This builds high aspirations for all.</w:t>
            </w:r>
          </w:p>
          <w:p w:rsidR="00490138" w:rsidRPr="00A22BA6" w:rsidRDefault="00490138" w:rsidP="00937573">
            <w:pPr>
              <w:jc w:val="both"/>
              <w:rPr>
                <w:rFonts w:ascii="Twinkl" w:hAnsi="Twinkl"/>
                <w:sz w:val="20"/>
                <w:szCs w:val="20"/>
              </w:rPr>
            </w:pPr>
          </w:p>
          <w:p w:rsidR="00BE25A0" w:rsidRPr="00F62A02" w:rsidRDefault="00490138" w:rsidP="00F62A02">
            <w:pPr>
              <w:jc w:val="both"/>
              <w:rPr>
                <w:rFonts w:ascii="Twinkl" w:hAnsi="Twinkl"/>
                <w:sz w:val="20"/>
                <w:szCs w:val="20"/>
              </w:rPr>
            </w:pPr>
            <w:r w:rsidRPr="00A22BA6">
              <w:rPr>
                <w:rFonts w:ascii="Twinkl" w:hAnsi="Twinkl"/>
                <w:sz w:val="20"/>
                <w:szCs w:val="20"/>
              </w:rPr>
              <w:t xml:space="preserve">We </w:t>
            </w:r>
            <w:r w:rsidR="00937573" w:rsidRPr="00A22BA6">
              <w:rPr>
                <w:rFonts w:ascii="Twinkl" w:hAnsi="Twinkl"/>
                <w:sz w:val="20"/>
                <w:szCs w:val="20"/>
              </w:rPr>
              <w:t xml:space="preserve">want all of our children to leave </w:t>
            </w:r>
            <w:proofErr w:type="spellStart"/>
            <w:r w:rsidR="00937573" w:rsidRPr="00A22BA6">
              <w:rPr>
                <w:rFonts w:ascii="Twinkl" w:hAnsi="Twinkl"/>
                <w:sz w:val="20"/>
                <w:szCs w:val="20"/>
              </w:rPr>
              <w:t>Blundeston</w:t>
            </w:r>
            <w:proofErr w:type="spellEnd"/>
            <w:r w:rsidR="00937573" w:rsidRPr="00A22BA6">
              <w:rPr>
                <w:rFonts w:ascii="Twinkl" w:hAnsi="Twinkl"/>
                <w:sz w:val="20"/>
                <w:szCs w:val="20"/>
              </w:rPr>
              <w:t xml:space="preserve"> as </w:t>
            </w:r>
            <w:r w:rsidR="00A22BA6">
              <w:rPr>
                <w:rFonts w:ascii="Twinkl" w:hAnsi="Twinkl"/>
                <w:sz w:val="20"/>
                <w:szCs w:val="20"/>
              </w:rPr>
              <w:t xml:space="preserve">enthusiastic, </w:t>
            </w:r>
            <w:r w:rsidR="00BE25A0" w:rsidRPr="00A22BA6">
              <w:rPr>
                <w:rFonts w:ascii="Twinkl" w:hAnsi="Twinkl"/>
                <w:sz w:val="20"/>
                <w:szCs w:val="20"/>
              </w:rPr>
              <w:t xml:space="preserve">confident and independent </w:t>
            </w:r>
            <w:r w:rsidR="003868EB">
              <w:rPr>
                <w:rFonts w:ascii="Twinkl" w:hAnsi="Twinkl"/>
                <w:sz w:val="20"/>
                <w:szCs w:val="20"/>
              </w:rPr>
              <w:t>Mathematicians</w:t>
            </w:r>
            <w:r w:rsidR="00BE25A0" w:rsidRPr="00A22BA6">
              <w:rPr>
                <w:rFonts w:ascii="Twinkl" w:hAnsi="Twinkl"/>
                <w:sz w:val="20"/>
                <w:szCs w:val="20"/>
              </w:rPr>
              <w:t xml:space="preserve"> </w:t>
            </w:r>
            <w:r w:rsidR="003868EB">
              <w:rPr>
                <w:rFonts w:ascii="Twinkl" w:hAnsi="Twinkl"/>
                <w:sz w:val="20"/>
                <w:szCs w:val="20"/>
              </w:rPr>
              <w:t>who can be fluent, reason and problem solve.</w:t>
            </w:r>
            <w:r w:rsidR="00BE25A0" w:rsidRPr="00A22BA6">
              <w:rPr>
                <w:rFonts w:ascii="Twinkl" w:hAnsi="Twinkl"/>
                <w:sz w:val="20"/>
                <w:szCs w:val="20"/>
              </w:rPr>
              <w:t xml:space="preserve"> </w:t>
            </w:r>
            <w:r w:rsidR="004F59F8">
              <w:rPr>
                <w:rFonts w:ascii="Twinkl" w:hAnsi="Twinkl"/>
                <w:sz w:val="20"/>
                <w:szCs w:val="20"/>
              </w:rPr>
              <w:t>They</w:t>
            </w:r>
            <w:r w:rsidR="00BE25A0" w:rsidRPr="00A22BA6">
              <w:rPr>
                <w:rFonts w:ascii="Twinkl" w:hAnsi="Twinkl"/>
                <w:sz w:val="20"/>
                <w:szCs w:val="20"/>
              </w:rPr>
              <w:t xml:space="preserve"> will</w:t>
            </w:r>
            <w:r w:rsidR="003868EB">
              <w:rPr>
                <w:rFonts w:ascii="Twinkl" w:hAnsi="Twinkl"/>
                <w:sz w:val="20"/>
                <w:szCs w:val="20"/>
              </w:rPr>
              <w:t xml:space="preserve"> </w:t>
            </w:r>
            <w:r w:rsidR="00AE016C">
              <w:rPr>
                <w:rFonts w:ascii="Twinkl" w:hAnsi="Twinkl"/>
                <w:sz w:val="20"/>
                <w:szCs w:val="20"/>
              </w:rPr>
              <w:t>have a solid foundation</w:t>
            </w:r>
            <w:r w:rsidR="00BE25A0" w:rsidRPr="00A22BA6">
              <w:rPr>
                <w:rFonts w:ascii="Twinkl" w:hAnsi="Twinkl"/>
                <w:sz w:val="20"/>
                <w:szCs w:val="20"/>
              </w:rPr>
              <w:t xml:space="preserve"> </w:t>
            </w:r>
            <w:r w:rsidR="00AE016C">
              <w:rPr>
                <w:rFonts w:ascii="Twinkl" w:hAnsi="Twinkl"/>
                <w:sz w:val="20"/>
                <w:szCs w:val="20"/>
              </w:rPr>
              <w:t xml:space="preserve">of knowledge, skills and vocabulary which will support them to flourish </w:t>
            </w:r>
            <w:r w:rsidR="00F62A02">
              <w:rPr>
                <w:rFonts w:ascii="Twinkl" w:hAnsi="Twinkl"/>
                <w:sz w:val="20"/>
                <w:szCs w:val="20"/>
              </w:rPr>
              <w:t>and achieve in their future life.</w:t>
            </w:r>
          </w:p>
        </w:tc>
        <w:tc>
          <w:tcPr>
            <w:tcW w:w="4997" w:type="dxa"/>
            <w:gridSpan w:val="2"/>
            <w:vMerge w:val="restart"/>
          </w:tcPr>
          <w:p w:rsidR="00BE25A0" w:rsidRPr="0037732B" w:rsidRDefault="0037732B" w:rsidP="0037732B">
            <w:pPr>
              <w:jc w:val="center"/>
              <w:rPr>
                <w:rFonts w:ascii="Twinkl" w:hAnsi="Twinkl"/>
                <w:b/>
                <w:sz w:val="24"/>
              </w:rPr>
            </w:pPr>
            <w:r>
              <w:rPr>
                <w:rFonts w:ascii="Twinkl" w:hAnsi="Twinkl"/>
                <w:b/>
                <w:sz w:val="24"/>
              </w:rPr>
              <w:t>Maths</w:t>
            </w:r>
            <w:r w:rsidR="00BE25A0" w:rsidRPr="00937573">
              <w:rPr>
                <w:rFonts w:ascii="Twinkl" w:hAnsi="Twinkl"/>
                <w:b/>
                <w:sz w:val="24"/>
              </w:rPr>
              <w:t xml:space="preserve"> Aims</w:t>
            </w:r>
          </w:p>
          <w:p w:rsidR="00937573" w:rsidRPr="009B5D5B" w:rsidRDefault="0082063C" w:rsidP="00D22BC3">
            <w:pPr>
              <w:jc w:val="both"/>
              <w:rPr>
                <w:rFonts w:ascii="Twinkl" w:hAnsi="Twinkl"/>
                <w:sz w:val="18"/>
              </w:rPr>
            </w:pPr>
            <w:r w:rsidRPr="009B5D5B">
              <w:rPr>
                <w:rFonts w:ascii="Twinkl" w:hAnsi="Twinkl"/>
                <w:sz w:val="18"/>
              </w:rPr>
              <w:t>Maths</w:t>
            </w:r>
            <w:r w:rsidR="00937573" w:rsidRPr="009B5D5B">
              <w:rPr>
                <w:rFonts w:ascii="Twinkl" w:hAnsi="Twinkl"/>
                <w:sz w:val="18"/>
              </w:rPr>
              <w:t xml:space="preserve"> is at the heart of </w:t>
            </w:r>
            <w:r w:rsidR="00C53A07" w:rsidRPr="009B5D5B">
              <w:rPr>
                <w:rFonts w:ascii="Twinkl" w:hAnsi="Twinkl"/>
                <w:sz w:val="18"/>
              </w:rPr>
              <w:t xml:space="preserve">the </w:t>
            </w:r>
            <w:r w:rsidR="00937573" w:rsidRPr="009B5D5B">
              <w:rPr>
                <w:rFonts w:ascii="Twinkl" w:hAnsi="Twinkl"/>
                <w:sz w:val="18"/>
              </w:rPr>
              <w:t xml:space="preserve">curriculum and </w:t>
            </w:r>
            <w:r w:rsidR="00D22BC3" w:rsidRPr="009B5D5B">
              <w:rPr>
                <w:rFonts w:ascii="Twinkl" w:hAnsi="Twinkl"/>
                <w:sz w:val="18"/>
              </w:rPr>
              <w:t xml:space="preserve">is </w:t>
            </w:r>
            <w:r w:rsidR="00937573" w:rsidRPr="009B5D5B">
              <w:rPr>
                <w:rFonts w:ascii="Twinkl" w:hAnsi="Twinkl"/>
                <w:sz w:val="18"/>
              </w:rPr>
              <w:t>placed of high importance by all teachers</w:t>
            </w:r>
            <w:r w:rsidR="00D22BC3" w:rsidRPr="009B5D5B">
              <w:rPr>
                <w:rFonts w:ascii="Twinkl" w:hAnsi="Twinkl"/>
                <w:sz w:val="18"/>
              </w:rPr>
              <w:t>.</w:t>
            </w:r>
          </w:p>
          <w:p w:rsidR="004F59F8" w:rsidRPr="009B5D5B" w:rsidRDefault="004F59F8" w:rsidP="00D22BC3">
            <w:pPr>
              <w:jc w:val="both"/>
              <w:rPr>
                <w:rFonts w:ascii="Twinkl" w:hAnsi="Twinkl"/>
                <w:sz w:val="18"/>
              </w:rPr>
            </w:pPr>
          </w:p>
          <w:p w:rsidR="004F59F8" w:rsidRPr="009B5D5B" w:rsidRDefault="004F59F8" w:rsidP="00D22BC3">
            <w:pPr>
              <w:jc w:val="both"/>
              <w:rPr>
                <w:rFonts w:ascii="Twinkl" w:hAnsi="Twinkl"/>
                <w:sz w:val="18"/>
              </w:rPr>
            </w:pPr>
            <w:r w:rsidRPr="009B5D5B">
              <w:rPr>
                <w:rFonts w:ascii="Twinkl" w:hAnsi="Twinkl"/>
                <w:sz w:val="18"/>
              </w:rPr>
              <w:t xml:space="preserve">We know </w:t>
            </w:r>
            <w:r w:rsidR="003248BC" w:rsidRPr="009B5D5B">
              <w:rPr>
                <w:rFonts w:ascii="Twinkl" w:hAnsi="Twinkl"/>
                <w:sz w:val="18"/>
              </w:rPr>
              <w:t>Maths</w:t>
            </w:r>
            <w:r w:rsidRPr="009B5D5B">
              <w:rPr>
                <w:rFonts w:ascii="Twinkl" w:hAnsi="Twinkl"/>
                <w:sz w:val="18"/>
              </w:rPr>
              <w:t xml:space="preserve">: </w:t>
            </w:r>
          </w:p>
          <w:p w:rsidR="0037732B" w:rsidRPr="009B5D5B" w:rsidRDefault="0037732B" w:rsidP="00D22BC3">
            <w:pPr>
              <w:pStyle w:val="ListParagraph"/>
              <w:numPr>
                <w:ilvl w:val="0"/>
                <w:numId w:val="3"/>
              </w:numPr>
              <w:jc w:val="both"/>
              <w:rPr>
                <w:rFonts w:ascii="Twinkl" w:hAnsi="Twinkl"/>
                <w:sz w:val="18"/>
              </w:rPr>
            </w:pPr>
            <w:r w:rsidRPr="009B5D5B">
              <w:rPr>
                <w:rFonts w:ascii="Twinkl" w:hAnsi="Twinkl"/>
                <w:sz w:val="18"/>
              </w:rPr>
              <w:t xml:space="preserve">Is for everyone </w:t>
            </w:r>
          </w:p>
          <w:p w:rsidR="0037732B" w:rsidRPr="009B5D5B" w:rsidRDefault="0037732B" w:rsidP="00D22BC3">
            <w:pPr>
              <w:pStyle w:val="ListParagraph"/>
              <w:numPr>
                <w:ilvl w:val="0"/>
                <w:numId w:val="3"/>
              </w:numPr>
              <w:jc w:val="both"/>
              <w:rPr>
                <w:rFonts w:ascii="Twinkl" w:hAnsi="Twinkl"/>
                <w:sz w:val="18"/>
              </w:rPr>
            </w:pPr>
            <w:r w:rsidRPr="009B5D5B">
              <w:rPr>
                <w:rFonts w:ascii="Twinkl" w:hAnsi="Twinkl"/>
                <w:sz w:val="18"/>
              </w:rPr>
              <w:t>Puts number first</w:t>
            </w:r>
          </w:p>
          <w:p w:rsidR="0037732B" w:rsidRPr="009B5D5B" w:rsidRDefault="0037732B" w:rsidP="0037732B">
            <w:pPr>
              <w:pStyle w:val="ListParagraph"/>
              <w:numPr>
                <w:ilvl w:val="0"/>
                <w:numId w:val="3"/>
              </w:numPr>
              <w:jc w:val="both"/>
              <w:rPr>
                <w:rFonts w:ascii="Twinkl" w:hAnsi="Twinkl"/>
                <w:sz w:val="18"/>
              </w:rPr>
            </w:pPr>
            <w:r w:rsidRPr="009B5D5B">
              <w:rPr>
                <w:rFonts w:ascii="Twinkl" w:hAnsi="Twinkl"/>
                <w:sz w:val="18"/>
              </w:rPr>
              <w:t xml:space="preserve">Encourages depth with their thinking via questioning and being able to </w:t>
            </w:r>
            <w:r w:rsidRPr="009B5D5B">
              <w:rPr>
                <w:rFonts w:ascii="Twinkl" w:hAnsi="Twinkl"/>
                <w:b/>
                <w:sz w:val="18"/>
              </w:rPr>
              <w:t>reason</w:t>
            </w:r>
          </w:p>
          <w:p w:rsidR="0037732B" w:rsidRPr="009B5D5B" w:rsidRDefault="0037732B" w:rsidP="0037732B">
            <w:pPr>
              <w:pStyle w:val="ListParagraph"/>
              <w:numPr>
                <w:ilvl w:val="0"/>
                <w:numId w:val="3"/>
              </w:numPr>
              <w:jc w:val="both"/>
              <w:rPr>
                <w:rFonts w:ascii="Twinkl" w:hAnsi="Twinkl"/>
                <w:sz w:val="18"/>
              </w:rPr>
            </w:pPr>
            <w:r w:rsidRPr="009B5D5B">
              <w:rPr>
                <w:rFonts w:ascii="Twinkl" w:hAnsi="Twinkl"/>
                <w:sz w:val="18"/>
              </w:rPr>
              <w:t xml:space="preserve">Supports working in a flexible way to be </w:t>
            </w:r>
            <w:r w:rsidRPr="009B5D5B">
              <w:rPr>
                <w:rFonts w:ascii="Twinkl" w:hAnsi="Twinkl"/>
                <w:b/>
                <w:sz w:val="18"/>
              </w:rPr>
              <w:t>fluent</w:t>
            </w:r>
          </w:p>
          <w:p w:rsidR="0037732B" w:rsidRPr="009B5D5B" w:rsidRDefault="0037732B" w:rsidP="0037732B">
            <w:pPr>
              <w:pStyle w:val="ListParagraph"/>
              <w:numPr>
                <w:ilvl w:val="0"/>
                <w:numId w:val="3"/>
              </w:numPr>
              <w:jc w:val="both"/>
              <w:rPr>
                <w:rFonts w:ascii="Twinkl" w:hAnsi="Twinkl"/>
                <w:sz w:val="18"/>
              </w:rPr>
            </w:pPr>
            <w:r w:rsidRPr="009B5D5B">
              <w:rPr>
                <w:rFonts w:ascii="Twinkl" w:hAnsi="Twinkl"/>
                <w:sz w:val="18"/>
              </w:rPr>
              <w:t xml:space="preserve">Develops and extends applying learnt maths knowledge and skills to </w:t>
            </w:r>
            <w:r w:rsidRPr="009B5D5B">
              <w:rPr>
                <w:rFonts w:ascii="Twinkl" w:hAnsi="Twinkl"/>
                <w:b/>
                <w:sz w:val="18"/>
              </w:rPr>
              <w:t>problem solve</w:t>
            </w:r>
          </w:p>
          <w:p w:rsidR="004F59F8" w:rsidRPr="009B5D5B" w:rsidRDefault="004F59F8" w:rsidP="00D22BC3">
            <w:pPr>
              <w:pStyle w:val="ListParagraph"/>
              <w:numPr>
                <w:ilvl w:val="0"/>
                <w:numId w:val="3"/>
              </w:numPr>
              <w:jc w:val="both"/>
              <w:rPr>
                <w:rFonts w:ascii="Twinkl" w:hAnsi="Twinkl"/>
                <w:sz w:val="18"/>
              </w:rPr>
            </w:pPr>
            <w:r w:rsidRPr="009B5D5B">
              <w:rPr>
                <w:rFonts w:ascii="Twinkl" w:hAnsi="Twinkl"/>
                <w:sz w:val="18"/>
              </w:rPr>
              <w:t>Supports their speaking and listening skills</w:t>
            </w:r>
          </w:p>
          <w:p w:rsidR="00A22BA6" w:rsidRPr="009B5D5B" w:rsidRDefault="0037732B" w:rsidP="00D22BC3">
            <w:pPr>
              <w:pStyle w:val="ListParagraph"/>
              <w:numPr>
                <w:ilvl w:val="0"/>
                <w:numId w:val="3"/>
              </w:numPr>
              <w:jc w:val="both"/>
              <w:rPr>
                <w:rFonts w:ascii="Twinkl" w:hAnsi="Twinkl"/>
                <w:sz w:val="18"/>
              </w:rPr>
            </w:pPr>
            <w:r w:rsidRPr="009B5D5B">
              <w:rPr>
                <w:rFonts w:ascii="Twinkl" w:hAnsi="Twinkl"/>
                <w:sz w:val="18"/>
              </w:rPr>
              <w:t>Is fundamental for</w:t>
            </w:r>
            <w:r w:rsidR="004F59F8" w:rsidRPr="009B5D5B">
              <w:rPr>
                <w:rFonts w:ascii="Twinkl" w:hAnsi="Twinkl"/>
                <w:sz w:val="18"/>
              </w:rPr>
              <w:t xml:space="preserve"> children</w:t>
            </w:r>
            <w:r w:rsidRPr="009B5D5B">
              <w:rPr>
                <w:rFonts w:ascii="Twinkl" w:hAnsi="Twinkl"/>
                <w:sz w:val="18"/>
              </w:rPr>
              <w:t xml:space="preserve"> to</w:t>
            </w:r>
            <w:r w:rsidR="004F59F8" w:rsidRPr="009B5D5B">
              <w:rPr>
                <w:rFonts w:ascii="Twinkl" w:hAnsi="Twinkl"/>
                <w:sz w:val="18"/>
              </w:rPr>
              <w:t xml:space="preserve"> </w:t>
            </w:r>
            <w:r w:rsidRPr="009B5D5B">
              <w:rPr>
                <w:rFonts w:ascii="Twinkl" w:hAnsi="Twinkl"/>
                <w:sz w:val="18"/>
              </w:rPr>
              <w:t xml:space="preserve">flourish </w:t>
            </w:r>
            <w:r w:rsidR="004F59F8" w:rsidRPr="009B5D5B">
              <w:rPr>
                <w:rFonts w:ascii="Twinkl" w:hAnsi="Twinkl"/>
                <w:sz w:val="18"/>
              </w:rPr>
              <w:t>across the curriculum</w:t>
            </w:r>
            <w:r w:rsidRPr="009B5D5B">
              <w:rPr>
                <w:rFonts w:ascii="Twinkl" w:hAnsi="Twinkl"/>
                <w:sz w:val="18"/>
              </w:rPr>
              <w:t xml:space="preserve"> and their future aspirations</w:t>
            </w:r>
          </w:p>
          <w:p w:rsidR="005C33D4" w:rsidRPr="009B5D5B" w:rsidRDefault="005C33D4" w:rsidP="00D22BC3">
            <w:pPr>
              <w:jc w:val="both"/>
              <w:rPr>
                <w:rFonts w:ascii="Twinkl" w:hAnsi="Twinkl"/>
                <w:sz w:val="18"/>
              </w:rPr>
            </w:pPr>
          </w:p>
          <w:p w:rsidR="00937573" w:rsidRPr="009B5D5B" w:rsidRDefault="004F59F8" w:rsidP="00D22BC3">
            <w:pPr>
              <w:jc w:val="both"/>
              <w:rPr>
                <w:rFonts w:ascii="Twinkl" w:hAnsi="Twinkl"/>
                <w:sz w:val="18"/>
              </w:rPr>
            </w:pPr>
            <w:r w:rsidRPr="009B5D5B">
              <w:rPr>
                <w:rFonts w:ascii="Twinkl" w:hAnsi="Twinkl"/>
                <w:sz w:val="18"/>
              </w:rPr>
              <w:t xml:space="preserve">By the end of their time at primary school, our children </w:t>
            </w:r>
            <w:r w:rsidR="00937573" w:rsidRPr="009B5D5B">
              <w:rPr>
                <w:rFonts w:ascii="Twinkl" w:hAnsi="Twinkl"/>
                <w:sz w:val="18"/>
              </w:rPr>
              <w:t xml:space="preserve">will: </w:t>
            </w:r>
          </w:p>
          <w:p w:rsidR="003868EB" w:rsidRPr="009B5D5B" w:rsidRDefault="00C53A07" w:rsidP="003868EB">
            <w:pPr>
              <w:pStyle w:val="ListParagraph"/>
              <w:numPr>
                <w:ilvl w:val="0"/>
                <w:numId w:val="2"/>
              </w:numPr>
              <w:jc w:val="both"/>
              <w:rPr>
                <w:rFonts w:ascii="Twinkl" w:hAnsi="Twinkl"/>
                <w:sz w:val="18"/>
              </w:rPr>
            </w:pPr>
            <w:r w:rsidRPr="009B5D5B">
              <w:rPr>
                <w:rFonts w:ascii="Twinkl" w:hAnsi="Twinkl"/>
                <w:sz w:val="18"/>
              </w:rPr>
              <w:t>Enjo</w:t>
            </w:r>
            <w:r w:rsidR="003252D1" w:rsidRPr="009B5D5B">
              <w:rPr>
                <w:rFonts w:ascii="Twinkl" w:hAnsi="Twinkl"/>
                <w:sz w:val="18"/>
              </w:rPr>
              <w:t xml:space="preserve">y </w:t>
            </w:r>
            <w:r w:rsidR="003868EB" w:rsidRPr="009B5D5B">
              <w:rPr>
                <w:rFonts w:ascii="Twinkl" w:hAnsi="Twinkl"/>
                <w:sz w:val="18"/>
              </w:rPr>
              <w:t>maths</w:t>
            </w:r>
            <w:r w:rsidRPr="009B5D5B">
              <w:rPr>
                <w:rFonts w:ascii="Twinkl" w:hAnsi="Twinkl"/>
                <w:sz w:val="18"/>
              </w:rPr>
              <w:t xml:space="preserve">! </w:t>
            </w:r>
          </w:p>
          <w:p w:rsidR="003252D1" w:rsidRPr="009B5D5B" w:rsidRDefault="003252D1" w:rsidP="003868EB">
            <w:pPr>
              <w:pStyle w:val="ListParagraph"/>
              <w:numPr>
                <w:ilvl w:val="0"/>
                <w:numId w:val="2"/>
              </w:numPr>
              <w:jc w:val="both"/>
              <w:rPr>
                <w:rFonts w:ascii="Twinkl" w:hAnsi="Twinkl"/>
                <w:sz w:val="18"/>
              </w:rPr>
            </w:pPr>
            <w:r w:rsidRPr="009B5D5B">
              <w:rPr>
                <w:rFonts w:ascii="Twinkl" w:hAnsi="Twinkl"/>
                <w:sz w:val="18"/>
              </w:rPr>
              <w:t>Feel</w:t>
            </w:r>
            <w:r w:rsidR="009B5D5B" w:rsidRPr="009B5D5B">
              <w:rPr>
                <w:rFonts w:ascii="Twinkl" w:hAnsi="Twinkl"/>
                <w:sz w:val="18"/>
              </w:rPr>
              <w:t xml:space="preserve"> </w:t>
            </w:r>
            <w:r w:rsidRPr="009B5D5B">
              <w:rPr>
                <w:rFonts w:ascii="Twinkl" w:hAnsi="Twinkl"/>
                <w:sz w:val="18"/>
              </w:rPr>
              <w:t>successful with maths</w:t>
            </w:r>
          </w:p>
          <w:p w:rsidR="003252D1" w:rsidRPr="009B5D5B" w:rsidRDefault="003252D1" w:rsidP="003252D1">
            <w:pPr>
              <w:pStyle w:val="ListParagraph"/>
              <w:numPr>
                <w:ilvl w:val="0"/>
                <w:numId w:val="2"/>
              </w:numPr>
              <w:jc w:val="both"/>
              <w:rPr>
                <w:rFonts w:ascii="Twinkl" w:hAnsi="Twinkl"/>
                <w:sz w:val="18"/>
              </w:rPr>
            </w:pPr>
            <w:r w:rsidRPr="009B5D5B">
              <w:rPr>
                <w:rFonts w:ascii="Twinkl" w:hAnsi="Twinkl"/>
                <w:sz w:val="18"/>
              </w:rPr>
              <w:t xml:space="preserve">Complete mathematical number operations with confidence and accuracy </w:t>
            </w:r>
          </w:p>
          <w:p w:rsidR="003252D1" w:rsidRPr="009B5D5B" w:rsidRDefault="003252D1" w:rsidP="003868EB">
            <w:pPr>
              <w:pStyle w:val="ListParagraph"/>
              <w:numPr>
                <w:ilvl w:val="0"/>
                <w:numId w:val="2"/>
              </w:numPr>
              <w:jc w:val="both"/>
              <w:rPr>
                <w:rFonts w:ascii="Twinkl" w:hAnsi="Twinkl"/>
                <w:sz w:val="18"/>
              </w:rPr>
            </w:pPr>
            <w:r w:rsidRPr="009B5D5B">
              <w:rPr>
                <w:rFonts w:ascii="Twinkl" w:hAnsi="Twinkl"/>
                <w:sz w:val="18"/>
              </w:rPr>
              <w:t>Be able to ask and answer questions about maths – explaining the how and why</w:t>
            </w:r>
          </w:p>
          <w:p w:rsidR="004F59F8" w:rsidRPr="009B5D5B" w:rsidRDefault="003868EB" w:rsidP="003868EB">
            <w:pPr>
              <w:pStyle w:val="ListParagraph"/>
              <w:numPr>
                <w:ilvl w:val="0"/>
                <w:numId w:val="2"/>
              </w:numPr>
              <w:jc w:val="both"/>
              <w:rPr>
                <w:rFonts w:ascii="Twinkl" w:hAnsi="Twinkl"/>
                <w:sz w:val="18"/>
              </w:rPr>
            </w:pPr>
            <w:r w:rsidRPr="009B5D5B">
              <w:rPr>
                <w:rFonts w:ascii="Twinkl" w:hAnsi="Twinkl"/>
                <w:sz w:val="18"/>
              </w:rPr>
              <w:t>Be fluent to</w:t>
            </w:r>
            <w:r w:rsidR="003252D1" w:rsidRPr="009B5D5B">
              <w:rPr>
                <w:rFonts w:ascii="Twinkl" w:hAnsi="Twinkl"/>
                <w:sz w:val="18"/>
              </w:rPr>
              <w:t xml:space="preserve"> work in a flexible way, making links and being efficient</w:t>
            </w:r>
          </w:p>
          <w:p w:rsidR="003248BC" w:rsidRPr="009B5D5B" w:rsidRDefault="003248BC" w:rsidP="003868EB">
            <w:pPr>
              <w:pStyle w:val="ListParagraph"/>
              <w:numPr>
                <w:ilvl w:val="0"/>
                <w:numId w:val="2"/>
              </w:numPr>
              <w:jc w:val="both"/>
              <w:rPr>
                <w:rFonts w:ascii="Twinkl" w:hAnsi="Twinkl"/>
                <w:sz w:val="18"/>
              </w:rPr>
            </w:pPr>
            <w:r w:rsidRPr="009B5D5B">
              <w:rPr>
                <w:rFonts w:ascii="Twinkl" w:hAnsi="Twinkl"/>
                <w:sz w:val="18"/>
              </w:rPr>
              <w:t>Be able to problem solve – applying their knowledge and skills to a variety of contexts with multi-steps</w:t>
            </w:r>
          </w:p>
          <w:p w:rsidR="003252D1" w:rsidRPr="009B5D5B" w:rsidRDefault="003252D1" w:rsidP="003868EB">
            <w:pPr>
              <w:pStyle w:val="ListParagraph"/>
              <w:numPr>
                <w:ilvl w:val="0"/>
                <w:numId w:val="2"/>
              </w:numPr>
              <w:jc w:val="both"/>
              <w:rPr>
                <w:rFonts w:ascii="Twinkl" w:hAnsi="Twinkl"/>
                <w:sz w:val="18"/>
              </w:rPr>
            </w:pPr>
            <w:r w:rsidRPr="009B5D5B">
              <w:rPr>
                <w:rFonts w:ascii="Twinkl" w:hAnsi="Twinkl"/>
                <w:sz w:val="18"/>
              </w:rPr>
              <w:t>Be able to work together, learn from others and take responsibility for their maths learning</w:t>
            </w:r>
          </w:p>
          <w:p w:rsidR="003252D1" w:rsidRPr="009B5D5B" w:rsidRDefault="003252D1" w:rsidP="003868EB">
            <w:pPr>
              <w:pStyle w:val="ListParagraph"/>
              <w:numPr>
                <w:ilvl w:val="0"/>
                <w:numId w:val="2"/>
              </w:numPr>
              <w:jc w:val="both"/>
              <w:rPr>
                <w:rFonts w:ascii="Twinkl" w:hAnsi="Twinkl"/>
                <w:sz w:val="18"/>
              </w:rPr>
            </w:pPr>
            <w:r w:rsidRPr="009B5D5B">
              <w:rPr>
                <w:rFonts w:ascii="Twinkl" w:hAnsi="Twinkl"/>
                <w:sz w:val="18"/>
              </w:rPr>
              <w:t>Explore new concepts, show curiosity and the courage to succeed</w:t>
            </w:r>
          </w:p>
          <w:p w:rsidR="004F59F8" w:rsidRPr="009B5D5B" w:rsidRDefault="004F59F8" w:rsidP="00D22BC3">
            <w:pPr>
              <w:pStyle w:val="ListParagraph"/>
              <w:numPr>
                <w:ilvl w:val="0"/>
                <w:numId w:val="2"/>
              </w:numPr>
              <w:jc w:val="both"/>
              <w:rPr>
                <w:rFonts w:ascii="Twinkl" w:hAnsi="Twinkl"/>
                <w:sz w:val="18"/>
              </w:rPr>
            </w:pPr>
            <w:r w:rsidRPr="009B5D5B">
              <w:rPr>
                <w:rFonts w:ascii="Twinkl" w:hAnsi="Twinkl"/>
                <w:sz w:val="18"/>
              </w:rPr>
              <w:t xml:space="preserve">Discuss </w:t>
            </w:r>
            <w:r w:rsidR="003248BC" w:rsidRPr="009B5D5B">
              <w:rPr>
                <w:rFonts w:ascii="Twinkl" w:hAnsi="Twinkl"/>
                <w:sz w:val="18"/>
              </w:rPr>
              <w:t xml:space="preserve">Maths and use age-appropriate vocabulary accurately and with confidence  </w:t>
            </w:r>
          </w:p>
          <w:p w:rsidR="004F59F8" w:rsidRPr="009B5D5B" w:rsidRDefault="004F59F8" w:rsidP="00D22BC3">
            <w:pPr>
              <w:pStyle w:val="ListParagraph"/>
              <w:numPr>
                <w:ilvl w:val="0"/>
                <w:numId w:val="2"/>
              </w:numPr>
              <w:jc w:val="both"/>
              <w:rPr>
                <w:rFonts w:ascii="Twinkl" w:hAnsi="Twinkl"/>
                <w:sz w:val="18"/>
              </w:rPr>
            </w:pPr>
            <w:r w:rsidRPr="009B5D5B">
              <w:rPr>
                <w:rFonts w:ascii="Twinkl" w:hAnsi="Twinkl"/>
                <w:sz w:val="18"/>
              </w:rPr>
              <w:t>Understand the importance of</w:t>
            </w:r>
            <w:r w:rsidR="003248BC" w:rsidRPr="009B5D5B">
              <w:rPr>
                <w:rFonts w:ascii="Twinkl" w:hAnsi="Twinkl"/>
                <w:sz w:val="18"/>
              </w:rPr>
              <w:t xml:space="preserve"> Maths</w:t>
            </w:r>
            <w:r w:rsidRPr="009B5D5B">
              <w:rPr>
                <w:rFonts w:ascii="Twinkl" w:hAnsi="Twinkl"/>
                <w:sz w:val="18"/>
              </w:rPr>
              <w:t xml:space="preserve"> for their future success</w:t>
            </w:r>
          </w:p>
          <w:p w:rsidR="00A22BA6" w:rsidRPr="00C53A07" w:rsidRDefault="00A22BA6" w:rsidP="00C53A07">
            <w:pPr>
              <w:rPr>
                <w:rFonts w:ascii="Twinkl" w:hAnsi="Twinkl"/>
                <w:sz w:val="20"/>
              </w:rPr>
            </w:pPr>
          </w:p>
        </w:tc>
        <w:tc>
          <w:tcPr>
            <w:tcW w:w="6576" w:type="dxa"/>
            <w:gridSpan w:val="4"/>
            <w:vAlign w:val="center"/>
          </w:tcPr>
          <w:p w:rsidR="00BE25A0" w:rsidRPr="004E57E5" w:rsidRDefault="00BE25A0" w:rsidP="004E57E5">
            <w:pPr>
              <w:rPr>
                <w:rFonts w:ascii="Twinkl" w:hAnsi="Twinkl"/>
                <w:b/>
                <w:sz w:val="24"/>
              </w:rPr>
            </w:pPr>
            <w:r>
              <w:rPr>
                <w:rFonts w:ascii="Twinkl" w:hAnsi="Twinkl"/>
                <w:b/>
                <w:sz w:val="24"/>
              </w:rPr>
              <w:t>School</w:t>
            </w:r>
            <w:r w:rsidRPr="004F1B1E">
              <w:rPr>
                <w:rFonts w:ascii="Twinkl" w:hAnsi="Twinkl"/>
                <w:b/>
                <w:sz w:val="24"/>
              </w:rPr>
              <w:t xml:space="preserve"> values</w:t>
            </w:r>
          </w:p>
        </w:tc>
      </w:tr>
      <w:tr w:rsidR="00BE25A0" w:rsidTr="009B5D5B">
        <w:trPr>
          <w:trHeight w:val="998"/>
        </w:trPr>
        <w:tc>
          <w:tcPr>
            <w:tcW w:w="4162" w:type="dxa"/>
            <w:gridSpan w:val="3"/>
            <w:vMerge/>
          </w:tcPr>
          <w:p w:rsidR="00BE25A0" w:rsidRPr="004E57E5" w:rsidRDefault="00BE25A0">
            <w:pPr>
              <w:rPr>
                <w:rFonts w:ascii="Twinkl" w:hAnsi="Twinkl"/>
                <w:b/>
              </w:rPr>
            </w:pPr>
          </w:p>
        </w:tc>
        <w:tc>
          <w:tcPr>
            <w:tcW w:w="4997" w:type="dxa"/>
            <w:gridSpan w:val="2"/>
            <w:vMerge/>
          </w:tcPr>
          <w:p w:rsidR="00BE25A0" w:rsidRPr="004E57E5" w:rsidRDefault="00BE25A0">
            <w:pPr>
              <w:rPr>
                <w:rFonts w:ascii="Twinkl" w:hAnsi="Twinkl"/>
                <w:b/>
              </w:rPr>
            </w:pPr>
          </w:p>
        </w:tc>
        <w:tc>
          <w:tcPr>
            <w:tcW w:w="580" w:type="dxa"/>
            <w:vMerge w:val="restart"/>
            <w:shd w:val="clear" w:color="auto" w:fill="D9E2F3" w:themeFill="accent1" w:themeFillTint="33"/>
            <w:textDirection w:val="btLr"/>
            <w:vAlign w:val="center"/>
          </w:tcPr>
          <w:p w:rsidR="00BE25A0" w:rsidRPr="00AE2C65" w:rsidRDefault="00BE25A0" w:rsidP="00AE2C65">
            <w:pPr>
              <w:ind w:left="113" w:right="113"/>
              <w:jc w:val="center"/>
              <w:rPr>
                <w:rFonts w:ascii="Twinkl" w:hAnsi="Twinkl"/>
                <w:b/>
                <w:sz w:val="28"/>
              </w:rPr>
            </w:pPr>
            <w:r w:rsidRPr="00AE2C65">
              <w:rPr>
                <w:rFonts w:ascii="Twinkl" w:hAnsi="Twinkl"/>
                <w:b/>
                <w:sz w:val="28"/>
              </w:rPr>
              <w:t>Family</w:t>
            </w:r>
          </w:p>
        </w:tc>
        <w:tc>
          <w:tcPr>
            <w:tcW w:w="1693" w:type="dxa"/>
            <w:shd w:val="clear" w:color="auto" w:fill="D9E2F3" w:themeFill="accent1" w:themeFillTint="33"/>
            <w:vAlign w:val="center"/>
          </w:tcPr>
          <w:p w:rsidR="00BE25A0" w:rsidRPr="00AE2C65" w:rsidRDefault="00BE25A0" w:rsidP="00AE2C65">
            <w:pPr>
              <w:rPr>
                <w:rFonts w:ascii="Twinkl" w:hAnsi="Twinkl"/>
                <w:sz w:val="24"/>
              </w:rPr>
            </w:pPr>
            <w:r w:rsidRPr="00AE2C65">
              <w:rPr>
                <w:rFonts w:ascii="Twinkl" w:hAnsi="Twinkl"/>
                <w:sz w:val="24"/>
              </w:rPr>
              <w:t>Compassion</w:t>
            </w:r>
          </w:p>
        </w:tc>
        <w:tc>
          <w:tcPr>
            <w:tcW w:w="4303" w:type="dxa"/>
            <w:gridSpan w:val="2"/>
            <w:vAlign w:val="center"/>
          </w:tcPr>
          <w:p w:rsidR="00BE25A0" w:rsidRPr="00F21A53" w:rsidRDefault="00BE25A0" w:rsidP="009B5D5B">
            <w:pPr>
              <w:jc w:val="both"/>
              <w:rPr>
                <w:rFonts w:ascii="Twinkl" w:hAnsi="Twinkl"/>
                <w:sz w:val="18"/>
              </w:rPr>
            </w:pPr>
            <w:r w:rsidRPr="00F21A53">
              <w:rPr>
                <w:rFonts w:ascii="Twinkl" w:hAnsi="Twinkl"/>
                <w:sz w:val="18"/>
              </w:rPr>
              <w:t xml:space="preserve">We </w:t>
            </w:r>
            <w:r w:rsidR="00C138DD" w:rsidRPr="00F21A53">
              <w:rPr>
                <w:rFonts w:ascii="Twinkl" w:hAnsi="Twinkl"/>
                <w:sz w:val="18"/>
              </w:rPr>
              <w:t xml:space="preserve">show compassion </w:t>
            </w:r>
            <w:r w:rsidR="003868EB" w:rsidRPr="00F21A53">
              <w:rPr>
                <w:rFonts w:ascii="Twinkl" w:hAnsi="Twinkl"/>
                <w:sz w:val="18"/>
              </w:rPr>
              <w:t xml:space="preserve">towards others and are able to </w:t>
            </w:r>
            <w:r w:rsidR="003248BC" w:rsidRPr="00F21A53">
              <w:rPr>
                <w:rFonts w:ascii="Twinkl" w:hAnsi="Twinkl"/>
                <w:sz w:val="18"/>
              </w:rPr>
              <w:t>support and challenge each other in a respectful way within our Maths learning.</w:t>
            </w:r>
          </w:p>
          <w:p w:rsidR="00C138DD" w:rsidRPr="00F21A53" w:rsidRDefault="00C138DD" w:rsidP="009B5D5B">
            <w:pPr>
              <w:jc w:val="both"/>
              <w:rPr>
                <w:rFonts w:ascii="Twinkl" w:hAnsi="Twinkl"/>
                <w:b/>
                <w:sz w:val="18"/>
              </w:rPr>
            </w:pPr>
          </w:p>
        </w:tc>
      </w:tr>
      <w:tr w:rsidR="00BE25A0" w:rsidTr="009B5D5B">
        <w:trPr>
          <w:trHeight w:val="880"/>
        </w:trPr>
        <w:tc>
          <w:tcPr>
            <w:tcW w:w="4162" w:type="dxa"/>
            <w:gridSpan w:val="3"/>
            <w:vMerge/>
          </w:tcPr>
          <w:p w:rsidR="00BE25A0" w:rsidRPr="004E57E5" w:rsidRDefault="00BE25A0">
            <w:pPr>
              <w:rPr>
                <w:rFonts w:ascii="Twinkl" w:hAnsi="Twinkl"/>
                <w:b/>
              </w:rPr>
            </w:pPr>
          </w:p>
        </w:tc>
        <w:tc>
          <w:tcPr>
            <w:tcW w:w="4997" w:type="dxa"/>
            <w:gridSpan w:val="2"/>
            <w:vMerge/>
          </w:tcPr>
          <w:p w:rsidR="00BE25A0" w:rsidRPr="004E57E5" w:rsidRDefault="00BE25A0">
            <w:pPr>
              <w:rPr>
                <w:rFonts w:ascii="Twinkl" w:hAnsi="Twinkl"/>
                <w:b/>
              </w:rPr>
            </w:pPr>
          </w:p>
        </w:tc>
        <w:tc>
          <w:tcPr>
            <w:tcW w:w="580" w:type="dxa"/>
            <w:vMerge/>
            <w:shd w:val="clear" w:color="auto" w:fill="D9E2F3" w:themeFill="accent1" w:themeFillTint="33"/>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D9E2F3" w:themeFill="accent1" w:themeFillTint="33"/>
            <w:vAlign w:val="center"/>
          </w:tcPr>
          <w:p w:rsidR="00BE25A0" w:rsidRPr="00AE2C65" w:rsidRDefault="00BE25A0" w:rsidP="00AE2C65">
            <w:pPr>
              <w:rPr>
                <w:rFonts w:ascii="Twinkl" w:hAnsi="Twinkl"/>
                <w:sz w:val="24"/>
              </w:rPr>
            </w:pPr>
            <w:r w:rsidRPr="00AE2C65">
              <w:rPr>
                <w:rFonts w:ascii="Twinkl" w:hAnsi="Twinkl"/>
                <w:sz w:val="24"/>
              </w:rPr>
              <w:t>Responsibility</w:t>
            </w:r>
          </w:p>
        </w:tc>
        <w:tc>
          <w:tcPr>
            <w:tcW w:w="4303" w:type="dxa"/>
            <w:gridSpan w:val="2"/>
            <w:vAlign w:val="center"/>
          </w:tcPr>
          <w:p w:rsidR="00BE25A0" w:rsidRPr="00F21A53" w:rsidRDefault="00BE25A0" w:rsidP="009B5D5B">
            <w:pPr>
              <w:jc w:val="both"/>
              <w:rPr>
                <w:rFonts w:ascii="Twinkl" w:hAnsi="Twinkl"/>
                <w:b/>
                <w:sz w:val="18"/>
              </w:rPr>
            </w:pPr>
            <w:r w:rsidRPr="00F21A53">
              <w:rPr>
                <w:rFonts w:ascii="Twinkl" w:hAnsi="Twinkl"/>
                <w:sz w:val="18"/>
              </w:rPr>
              <w:t xml:space="preserve">We </w:t>
            </w:r>
            <w:r w:rsidR="002859B7" w:rsidRPr="00F21A53">
              <w:rPr>
                <w:rFonts w:ascii="Twinkl" w:hAnsi="Twinkl"/>
                <w:sz w:val="18"/>
              </w:rPr>
              <w:t xml:space="preserve">know we must practise our </w:t>
            </w:r>
            <w:r w:rsidR="00C138DD" w:rsidRPr="00F21A53">
              <w:rPr>
                <w:rFonts w:ascii="Twinkl" w:hAnsi="Twinkl"/>
                <w:sz w:val="18"/>
              </w:rPr>
              <w:t>maths</w:t>
            </w:r>
            <w:r w:rsidR="002859B7" w:rsidRPr="00F21A53">
              <w:rPr>
                <w:rFonts w:ascii="Twinkl" w:hAnsi="Twinkl"/>
                <w:sz w:val="18"/>
              </w:rPr>
              <w:t xml:space="preserve"> </w:t>
            </w:r>
            <w:r w:rsidR="003248BC" w:rsidRPr="00F21A53">
              <w:rPr>
                <w:rFonts w:ascii="Twinkl" w:hAnsi="Twinkl"/>
                <w:sz w:val="18"/>
              </w:rPr>
              <w:t xml:space="preserve">skills </w:t>
            </w:r>
            <w:r w:rsidR="002859B7" w:rsidRPr="00F21A53">
              <w:rPr>
                <w:rFonts w:ascii="Twinkl" w:hAnsi="Twinkl"/>
                <w:sz w:val="18"/>
              </w:rPr>
              <w:t xml:space="preserve">and </w:t>
            </w:r>
            <w:r w:rsidR="00C138DD" w:rsidRPr="00F21A53">
              <w:rPr>
                <w:rFonts w:ascii="Twinkl" w:hAnsi="Twinkl"/>
                <w:sz w:val="18"/>
              </w:rPr>
              <w:t>to to</w:t>
            </w:r>
            <w:r w:rsidR="003868EB" w:rsidRPr="00F21A53">
              <w:rPr>
                <w:rFonts w:ascii="Twinkl" w:hAnsi="Twinkl"/>
                <w:sz w:val="18"/>
              </w:rPr>
              <w:t xml:space="preserve"> use these at home and every opportunity</w:t>
            </w:r>
            <w:r w:rsidR="002859B7" w:rsidRPr="00F21A53">
              <w:rPr>
                <w:rFonts w:ascii="Twinkl" w:hAnsi="Twinkl"/>
                <w:sz w:val="18"/>
              </w:rPr>
              <w:t>, as this will help our learning across the curriculu</w:t>
            </w:r>
            <w:r w:rsidR="003868EB" w:rsidRPr="00F21A53">
              <w:rPr>
                <w:rFonts w:ascii="Twinkl" w:hAnsi="Twinkl"/>
                <w:sz w:val="18"/>
              </w:rPr>
              <w:t xml:space="preserve">m and </w:t>
            </w:r>
            <w:r w:rsidR="003248BC" w:rsidRPr="00F21A53">
              <w:rPr>
                <w:rFonts w:ascii="Twinkl" w:hAnsi="Twinkl"/>
                <w:sz w:val="18"/>
              </w:rPr>
              <w:t xml:space="preserve">in </w:t>
            </w:r>
            <w:r w:rsidR="003868EB" w:rsidRPr="00F21A53">
              <w:rPr>
                <w:rFonts w:ascii="Twinkl" w:hAnsi="Twinkl"/>
                <w:sz w:val="18"/>
              </w:rPr>
              <w:t>the wider world. This helps us to see the value of Maths and how it can lead us to great outcomes in our future.</w:t>
            </w:r>
          </w:p>
        </w:tc>
      </w:tr>
      <w:tr w:rsidR="00BE25A0" w:rsidTr="009B5D5B">
        <w:trPr>
          <w:trHeight w:val="880"/>
        </w:trPr>
        <w:tc>
          <w:tcPr>
            <w:tcW w:w="4162" w:type="dxa"/>
            <w:gridSpan w:val="3"/>
            <w:vMerge/>
          </w:tcPr>
          <w:p w:rsidR="00BE25A0" w:rsidRPr="004E57E5" w:rsidRDefault="00BE25A0">
            <w:pPr>
              <w:rPr>
                <w:rFonts w:ascii="Twinkl" w:hAnsi="Twinkl"/>
                <w:b/>
              </w:rPr>
            </w:pPr>
          </w:p>
        </w:tc>
        <w:tc>
          <w:tcPr>
            <w:tcW w:w="4997" w:type="dxa"/>
            <w:gridSpan w:val="2"/>
            <w:vMerge/>
          </w:tcPr>
          <w:p w:rsidR="00BE25A0" w:rsidRPr="004E57E5" w:rsidRDefault="00BE25A0">
            <w:pPr>
              <w:rPr>
                <w:rFonts w:ascii="Twinkl" w:hAnsi="Twinkl"/>
                <w:b/>
              </w:rPr>
            </w:pPr>
          </w:p>
        </w:tc>
        <w:tc>
          <w:tcPr>
            <w:tcW w:w="580" w:type="dxa"/>
            <w:vMerge/>
            <w:shd w:val="clear" w:color="auto" w:fill="D9E2F3" w:themeFill="accent1" w:themeFillTint="33"/>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D9E2F3" w:themeFill="accent1" w:themeFillTint="33"/>
            <w:vAlign w:val="center"/>
          </w:tcPr>
          <w:p w:rsidR="00BE25A0" w:rsidRPr="00AE2C65" w:rsidRDefault="00BE25A0" w:rsidP="00AE2C65">
            <w:pPr>
              <w:rPr>
                <w:rFonts w:ascii="Twinkl" w:hAnsi="Twinkl"/>
                <w:sz w:val="24"/>
              </w:rPr>
            </w:pPr>
            <w:r w:rsidRPr="00AE2C65">
              <w:rPr>
                <w:rFonts w:ascii="Twinkl" w:hAnsi="Twinkl"/>
                <w:sz w:val="24"/>
              </w:rPr>
              <w:t>Collaboration</w:t>
            </w:r>
          </w:p>
        </w:tc>
        <w:tc>
          <w:tcPr>
            <w:tcW w:w="4303" w:type="dxa"/>
            <w:gridSpan w:val="2"/>
            <w:vAlign w:val="center"/>
          </w:tcPr>
          <w:p w:rsidR="00BE25A0" w:rsidRPr="00F21A53" w:rsidRDefault="00BE25A0" w:rsidP="009B5D5B">
            <w:pPr>
              <w:jc w:val="both"/>
              <w:rPr>
                <w:rFonts w:ascii="Twinkl" w:hAnsi="Twinkl"/>
                <w:b/>
                <w:sz w:val="18"/>
              </w:rPr>
            </w:pPr>
            <w:r w:rsidRPr="00F21A53">
              <w:rPr>
                <w:rFonts w:ascii="Twinkl" w:hAnsi="Twinkl"/>
                <w:sz w:val="18"/>
              </w:rPr>
              <w:t xml:space="preserve">We </w:t>
            </w:r>
            <w:r w:rsidR="002859B7" w:rsidRPr="00F21A53">
              <w:rPr>
                <w:rFonts w:ascii="Twinkl" w:hAnsi="Twinkl"/>
                <w:sz w:val="18"/>
              </w:rPr>
              <w:t xml:space="preserve">learn from others in </w:t>
            </w:r>
            <w:r w:rsidR="00C138DD" w:rsidRPr="00F21A53">
              <w:rPr>
                <w:rFonts w:ascii="Twinkl" w:hAnsi="Twinkl"/>
                <w:sz w:val="18"/>
              </w:rPr>
              <w:t>Maths</w:t>
            </w:r>
            <w:r w:rsidR="002859B7" w:rsidRPr="00F21A53">
              <w:rPr>
                <w:rFonts w:ascii="Twinkl" w:hAnsi="Twinkl"/>
                <w:sz w:val="18"/>
              </w:rPr>
              <w:t xml:space="preserve"> </w:t>
            </w:r>
            <w:r w:rsidR="00C138DD" w:rsidRPr="00F21A53">
              <w:rPr>
                <w:rFonts w:ascii="Twinkl" w:hAnsi="Twinkl"/>
                <w:sz w:val="18"/>
              </w:rPr>
              <w:t>lessons</w:t>
            </w:r>
            <w:r w:rsidR="002859B7" w:rsidRPr="00F21A53">
              <w:rPr>
                <w:rFonts w:ascii="Twinkl" w:hAnsi="Twinkl"/>
                <w:sz w:val="18"/>
              </w:rPr>
              <w:t xml:space="preserve">. We listen to others and share our </w:t>
            </w:r>
            <w:r w:rsidR="00C138DD" w:rsidRPr="00F21A53">
              <w:rPr>
                <w:rFonts w:ascii="Twinkl" w:hAnsi="Twinkl"/>
                <w:sz w:val="18"/>
              </w:rPr>
              <w:t xml:space="preserve">ideas and thoughts.  We are able to work </w:t>
            </w:r>
            <w:r w:rsidR="003868EB" w:rsidRPr="00F21A53">
              <w:rPr>
                <w:rFonts w:ascii="Twinkl" w:hAnsi="Twinkl"/>
                <w:sz w:val="18"/>
              </w:rPr>
              <w:t>together to achieve well.</w:t>
            </w:r>
          </w:p>
        </w:tc>
      </w:tr>
      <w:tr w:rsidR="00BE25A0" w:rsidTr="009B5D5B">
        <w:trPr>
          <w:trHeight w:val="880"/>
        </w:trPr>
        <w:tc>
          <w:tcPr>
            <w:tcW w:w="4162" w:type="dxa"/>
            <w:gridSpan w:val="3"/>
            <w:vMerge/>
          </w:tcPr>
          <w:p w:rsidR="00BE25A0" w:rsidRPr="004E57E5" w:rsidRDefault="00BE25A0">
            <w:pPr>
              <w:rPr>
                <w:rFonts w:ascii="Twinkl" w:hAnsi="Twinkl"/>
                <w:b/>
              </w:rPr>
            </w:pPr>
          </w:p>
        </w:tc>
        <w:tc>
          <w:tcPr>
            <w:tcW w:w="4997" w:type="dxa"/>
            <w:gridSpan w:val="2"/>
            <w:vMerge/>
          </w:tcPr>
          <w:p w:rsidR="00BE25A0" w:rsidRPr="004E57E5" w:rsidRDefault="00BE25A0">
            <w:pPr>
              <w:rPr>
                <w:rFonts w:ascii="Twinkl" w:hAnsi="Twinkl"/>
                <w:b/>
              </w:rPr>
            </w:pPr>
          </w:p>
        </w:tc>
        <w:tc>
          <w:tcPr>
            <w:tcW w:w="580" w:type="dxa"/>
            <w:vMerge w:val="restart"/>
            <w:shd w:val="clear" w:color="auto" w:fill="8EAADB" w:themeFill="accent1" w:themeFillTint="99"/>
            <w:textDirection w:val="btLr"/>
            <w:vAlign w:val="center"/>
          </w:tcPr>
          <w:p w:rsidR="00BE25A0" w:rsidRPr="00AE2C65" w:rsidRDefault="00BE25A0" w:rsidP="00AE2C65">
            <w:pPr>
              <w:ind w:left="113" w:right="113"/>
              <w:jc w:val="center"/>
              <w:rPr>
                <w:rFonts w:ascii="Twinkl" w:hAnsi="Twinkl"/>
                <w:b/>
                <w:sz w:val="28"/>
              </w:rPr>
            </w:pPr>
            <w:r w:rsidRPr="00AE2C65">
              <w:rPr>
                <w:rFonts w:ascii="Twinkl" w:hAnsi="Twinkl"/>
                <w:b/>
                <w:sz w:val="28"/>
              </w:rPr>
              <w:t>Flourish</w:t>
            </w:r>
          </w:p>
        </w:tc>
        <w:tc>
          <w:tcPr>
            <w:tcW w:w="1693" w:type="dxa"/>
            <w:shd w:val="clear" w:color="auto" w:fill="8EAADB" w:themeFill="accent1" w:themeFillTint="99"/>
            <w:vAlign w:val="center"/>
          </w:tcPr>
          <w:p w:rsidR="00BE25A0" w:rsidRPr="00AE2C65" w:rsidRDefault="00BE25A0" w:rsidP="00AE2C65">
            <w:pPr>
              <w:rPr>
                <w:rFonts w:ascii="Twinkl" w:hAnsi="Twinkl"/>
                <w:sz w:val="24"/>
              </w:rPr>
            </w:pPr>
            <w:r>
              <w:rPr>
                <w:rFonts w:ascii="Twinkl" w:hAnsi="Twinkl"/>
                <w:sz w:val="24"/>
              </w:rPr>
              <w:t>Wisdom</w:t>
            </w:r>
          </w:p>
        </w:tc>
        <w:tc>
          <w:tcPr>
            <w:tcW w:w="4303" w:type="dxa"/>
            <w:gridSpan w:val="2"/>
            <w:vAlign w:val="center"/>
          </w:tcPr>
          <w:p w:rsidR="00BE25A0" w:rsidRPr="00F21A53" w:rsidRDefault="00BE25A0" w:rsidP="009B5D5B">
            <w:pPr>
              <w:jc w:val="both"/>
              <w:rPr>
                <w:rFonts w:ascii="Twinkl" w:hAnsi="Twinkl"/>
                <w:sz w:val="18"/>
              </w:rPr>
            </w:pPr>
            <w:r w:rsidRPr="00F21A53">
              <w:rPr>
                <w:rFonts w:ascii="Twinkl" w:hAnsi="Twinkl"/>
                <w:sz w:val="18"/>
              </w:rPr>
              <w:t xml:space="preserve">We </w:t>
            </w:r>
            <w:r w:rsidR="003248BC" w:rsidRPr="00F21A53">
              <w:rPr>
                <w:rFonts w:ascii="Twinkl" w:hAnsi="Twinkl"/>
                <w:sz w:val="18"/>
              </w:rPr>
              <w:t>explore and engage in new concepts and methods</w:t>
            </w:r>
            <w:r w:rsidRPr="00F21A53">
              <w:rPr>
                <w:rFonts w:ascii="Twinkl" w:hAnsi="Twinkl"/>
                <w:sz w:val="18"/>
              </w:rPr>
              <w:t xml:space="preserve"> to find knowledge. We are curious to find answers </w:t>
            </w:r>
            <w:r w:rsidR="003248BC" w:rsidRPr="00F21A53">
              <w:rPr>
                <w:rFonts w:ascii="Twinkl" w:hAnsi="Twinkl"/>
                <w:sz w:val="18"/>
              </w:rPr>
              <w:t>in Maths</w:t>
            </w:r>
            <w:r w:rsidRPr="00F21A53">
              <w:rPr>
                <w:rFonts w:ascii="Twinkl" w:hAnsi="Twinkl"/>
                <w:sz w:val="18"/>
              </w:rPr>
              <w:t xml:space="preserve">. </w:t>
            </w:r>
          </w:p>
          <w:p w:rsidR="00C138DD" w:rsidRPr="00F21A53" w:rsidRDefault="00C138DD" w:rsidP="009B5D5B">
            <w:pPr>
              <w:jc w:val="both"/>
              <w:rPr>
                <w:rFonts w:ascii="Twinkl" w:hAnsi="Twinkl"/>
                <w:b/>
                <w:sz w:val="18"/>
              </w:rPr>
            </w:pPr>
          </w:p>
        </w:tc>
      </w:tr>
      <w:tr w:rsidR="00BE25A0" w:rsidTr="009B5D5B">
        <w:trPr>
          <w:trHeight w:val="667"/>
        </w:trPr>
        <w:tc>
          <w:tcPr>
            <w:tcW w:w="4162" w:type="dxa"/>
            <w:gridSpan w:val="3"/>
            <w:vMerge/>
          </w:tcPr>
          <w:p w:rsidR="00BE25A0" w:rsidRPr="004E57E5" w:rsidRDefault="00BE25A0">
            <w:pPr>
              <w:rPr>
                <w:rFonts w:ascii="Twinkl" w:hAnsi="Twinkl"/>
                <w:b/>
              </w:rPr>
            </w:pPr>
          </w:p>
        </w:tc>
        <w:tc>
          <w:tcPr>
            <w:tcW w:w="4997" w:type="dxa"/>
            <w:gridSpan w:val="2"/>
            <w:vMerge/>
          </w:tcPr>
          <w:p w:rsidR="00BE25A0" w:rsidRPr="004E57E5" w:rsidRDefault="00BE25A0">
            <w:pPr>
              <w:rPr>
                <w:rFonts w:ascii="Twinkl" w:hAnsi="Twinkl"/>
                <w:b/>
              </w:rPr>
            </w:pPr>
          </w:p>
        </w:tc>
        <w:tc>
          <w:tcPr>
            <w:tcW w:w="580" w:type="dxa"/>
            <w:vMerge/>
            <w:shd w:val="clear" w:color="auto" w:fill="8EAADB" w:themeFill="accent1" w:themeFillTint="99"/>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8EAADB" w:themeFill="accent1" w:themeFillTint="99"/>
            <w:vAlign w:val="center"/>
          </w:tcPr>
          <w:p w:rsidR="00BE25A0" w:rsidRPr="00AE2C65" w:rsidRDefault="00BE25A0" w:rsidP="00AE2C65">
            <w:pPr>
              <w:rPr>
                <w:rFonts w:ascii="Twinkl" w:hAnsi="Twinkl"/>
                <w:sz w:val="24"/>
              </w:rPr>
            </w:pPr>
            <w:r>
              <w:rPr>
                <w:rFonts w:ascii="Twinkl" w:hAnsi="Twinkl"/>
                <w:sz w:val="24"/>
              </w:rPr>
              <w:t>Courage</w:t>
            </w:r>
          </w:p>
        </w:tc>
        <w:tc>
          <w:tcPr>
            <w:tcW w:w="4303" w:type="dxa"/>
            <w:gridSpan w:val="2"/>
            <w:vAlign w:val="center"/>
          </w:tcPr>
          <w:p w:rsidR="00BE25A0" w:rsidRPr="00F21A53" w:rsidRDefault="00BE25A0" w:rsidP="009B5D5B">
            <w:pPr>
              <w:jc w:val="both"/>
              <w:rPr>
                <w:rFonts w:ascii="Twinkl" w:hAnsi="Twinkl"/>
                <w:sz w:val="18"/>
              </w:rPr>
            </w:pPr>
            <w:r w:rsidRPr="00F21A53">
              <w:rPr>
                <w:rFonts w:ascii="Twinkl" w:hAnsi="Twinkl"/>
                <w:sz w:val="18"/>
              </w:rPr>
              <w:t>We are brave to ask questions and find the answers.</w:t>
            </w:r>
          </w:p>
          <w:p w:rsidR="00BE25A0" w:rsidRPr="00F21A53" w:rsidRDefault="00BE25A0" w:rsidP="009B5D5B">
            <w:pPr>
              <w:jc w:val="both"/>
              <w:rPr>
                <w:rFonts w:ascii="Twinkl" w:hAnsi="Twinkl"/>
                <w:b/>
                <w:sz w:val="18"/>
              </w:rPr>
            </w:pPr>
            <w:r w:rsidRPr="00F21A53">
              <w:rPr>
                <w:rFonts w:ascii="Twinkl" w:hAnsi="Twinkl"/>
                <w:sz w:val="18"/>
              </w:rPr>
              <w:t>We are determined to succeed, even when this is tricky.</w:t>
            </w:r>
          </w:p>
        </w:tc>
      </w:tr>
      <w:tr w:rsidR="00BE25A0" w:rsidTr="009B5D5B">
        <w:trPr>
          <w:trHeight w:val="676"/>
        </w:trPr>
        <w:tc>
          <w:tcPr>
            <w:tcW w:w="4162" w:type="dxa"/>
            <w:gridSpan w:val="3"/>
            <w:vMerge/>
          </w:tcPr>
          <w:p w:rsidR="00BE25A0" w:rsidRPr="004E57E5" w:rsidRDefault="00BE25A0" w:rsidP="00EC051E">
            <w:pPr>
              <w:rPr>
                <w:rFonts w:ascii="Twinkl" w:hAnsi="Twinkl"/>
              </w:rPr>
            </w:pPr>
          </w:p>
        </w:tc>
        <w:tc>
          <w:tcPr>
            <w:tcW w:w="4997" w:type="dxa"/>
            <w:gridSpan w:val="2"/>
            <w:vMerge/>
          </w:tcPr>
          <w:p w:rsidR="00BE25A0" w:rsidRPr="004E57E5" w:rsidRDefault="00BE25A0">
            <w:pPr>
              <w:rPr>
                <w:rFonts w:ascii="Twinkl" w:hAnsi="Twinkl"/>
              </w:rPr>
            </w:pPr>
          </w:p>
        </w:tc>
        <w:tc>
          <w:tcPr>
            <w:tcW w:w="580" w:type="dxa"/>
            <w:vMerge/>
            <w:shd w:val="clear" w:color="auto" w:fill="8EAADB" w:themeFill="accent1" w:themeFillTint="99"/>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8EAADB" w:themeFill="accent1" w:themeFillTint="99"/>
            <w:vAlign w:val="center"/>
          </w:tcPr>
          <w:p w:rsidR="00BE25A0" w:rsidRPr="00AE2C65" w:rsidRDefault="00BE25A0" w:rsidP="00AE2C65">
            <w:pPr>
              <w:rPr>
                <w:rFonts w:ascii="Twinkl" w:hAnsi="Twinkl"/>
                <w:sz w:val="24"/>
              </w:rPr>
            </w:pPr>
            <w:r>
              <w:rPr>
                <w:rFonts w:ascii="Twinkl" w:hAnsi="Twinkl"/>
                <w:sz w:val="24"/>
              </w:rPr>
              <w:t>Hope</w:t>
            </w:r>
          </w:p>
        </w:tc>
        <w:tc>
          <w:tcPr>
            <w:tcW w:w="4303" w:type="dxa"/>
            <w:gridSpan w:val="2"/>
            <w:vAlign w:val="center"/>
          </w:tcPr>
          <w:p w:rsidR="00BE25A0" w:rsidRPr="00F21A53" w:rsidRDefault="00BE25A0" w:rsidP="009B5D5B">
            <w:pPr>
              <w:jc w:val="both"/>
              <w:rPr>
                <w:rFonts w:ascii="Twinkl" w:hAnsi="Twinkl"/>
                <w:sz w:val="18"/>
              </w:rPr>
            </w:pPr>
            <w:r w:rsidRPr="00F21A53">
              <w:rPr>
                <w:rFonts w:ascii="Twinkl" w:hAnsi="Twinkl"/>
                <w:sz w:val="18"/>
              </w:rPr>
              <w:t xml:space="preserve">We are all exposed to high-quality </w:t>
            </w:r>
            <w:r w:rsidR="003248BC" w:rsidRPr="00F21A53">
              <w:rPr>
                <w:rFonts w:ascii="Twinkl" w:hAnsi="Twinkl"/>
                <w:sz w:val="18"/>
              </w:rPr>
              <w:t>problems and</w:t>
            </w:r>
            <w:r w:rsidRPr="00F21A53">
              <w:rPr>
                <w:rFonts w:ascii="Twinkl" w:hAnsi="Twinkl"/>
                <w:sz w:val="18"/>
              </w:rPr>
              <w:t xml:space="preserve"> </w:t>
            </w:r>
            <w:r w:rsidR="003248BC" w:rsidRPr="00F21A53">
              <w:rPr>
                <w:rFonts w:ascii="Twinkl" w:hAnsi="Twinkl"/>
                <w:sz w:val="18"/>
              </w:rPr>
              <w:t>w</w:t>
            </w:r>
            <w:r w:rsidRPr="00F21A53">
              <w:rPr>
                <w:rFonts w:ascii="Twinkl" w:hAnsi="Twinkl"/>
                <w:sz w:val="18"/>
              </w:rPr>
              <w:t xml:space="preserve">e are all given the same opportunity to achieve highly. </w:t>
            </w:r>
          </w:p>
        </w:tc>
      </w:tr>
      <w:tr w:rsidR="00BE25A0" w:rsidTr="009B5D5B">
        <w:trPr>
          <w:trHeight w:val="787"/>
        </w:trPr>
        <w:tc>
          <w:tcPr>
            <w:tcW w:w="4162" w:type="dxa"/>
            <w:gridSpan w:val="3"/>
            <w:vMerge/>
          </w:tcPr>
          <w:p w:rsidR="00BE25A0" w:rsidRPr="004F1B1E" w:rsidRDefault="00BE25A0">
            <w:pPr>
              <w:rPr>
                <w:rFonts w:ascii="Twinkl" w:hAnsi="Twinkl"/>
                <w:b/>
                <w:sz w:val="24"/>
              </w:rPr>
            </w:pPr>
          </w:p>
        </w:tc>
        <w:tc>
          <w:tcPr>
            <w:tcW w:w="4997" w:type="dxa"/>
            <w:gridSpan w:val="2"/>
            <w:vMerge/>
          </w:tcPr>
          <w:p w:rsidR="00BE25A0" w:rsidRPr="004F1B1E" w:rsidRDefault="00BE25A0">
            <w:pPr>
              <w:rPr>
                <w:rFonts w:ascii="Twinkl" w:hAnsi="Twinkl"/>
                <w:sz w:val="24"/>
              </w:rPr>
            </w:pPr>
          </w:p>
        </w:tc>
        <w:tc>
          <w:tcPr>
            <w:tcW w:w="580" w:type="dxa"/>
            <w:vMerge w:val="restart"/>
            <w:shd w:val="clear" w:color="auto" w:fill="66FFCC"/>
            <w:textDirection w:val="btLr"/>
            <w:vAlign w:val="center"/>
          </w:tcPr>
          <w:p w:rsidR="00BE25A0" w:rsidRPr="00AE2C65" w:rsidRDefault="00BE25A0" w:rsidP="00AE2C65">
            <w:pPr>
              <w:ind w:left="113" w:right="113"/>
              <w:jc w:val="center"/>
              <w:rPr>
                <w:rFonts w:ascii="Twinkl" w:hAnsi="Twinkl"/>
                <w:b/>
                <w:sz w:val="28"/>
              </w:rPr>
            </w:pPr>
            <w:r w:rsidRPr="00AE2C65">
              <w:rPr>
                <w:rFonts w:ascii="Twinkl" w:hAnsi="Twinkl"/>
                <w:b/>
                <w:sz w:val="28"/>
              </w:rPr>
              <w:t>Respect</w:t>
            </w:r>
          </w:p>
        </w:tc>
        <w:tc>
          <w:tcPr>
            <w:tcW w:w="1693" w:type="dxa"/>
            <w:shd w:val="clear" w:color="auto" w:fill="66FFCC"/>
            <w:vAlign w:val="center"/>
          </w:tcPr>
          <w:p w:rsidR="00BE25A0" w:rsidRPr="00AE2C65" w:rsidRDefault="00BE25A0" w:rsidP="00AE2C65">
            <w:pPr>
              <w:rPr>
                <w:rFonts w:ascii="Twinkl" w:hAnsi="Twinkl"/>
                <w:sz w:val="24"/>
              </w:rPr>
            </w:pPr>
            <w:r>
              <w:rPr>
                <w:rFonts w:ascii="Twinkl" w:hAnsi="Twinkl"/>
                <w:sz w:val="24"/>
              </w:rPr>
              <w:t>Honesty</w:t>
            </w:r>
          </w:p>
        </w:tc>
        <w:tc>
          <w:tcPr>
            <w:tcW w:w="4303" w:type="dxa"/>
            <w:gridSpan w:val="2"/>
            <w:vAlign w:val="center"/>
          </w:tcPr>
          <w:p w:rsidR="00BE25A0" w:rsidRPr="00F21A53" w:rsidRDefault="00BE25A0" w:rsidP="009B5D5B">
            <w:pPr>
              <w:jc w:val="both"/>
              <w:rPr>
                <w:rFonts w:ascii="Twinkl" w:hAnsi="Twinkl"/>
                <w:sz w:val="18"/>
              </w:rPr>
            </w:pPr>
            <w:r w:rsidRPr="00F21A53">
              <w:rPr>
                <w:rFonts w:ascii="Twinkl" w:hAnsi="Twinkl"/>
                <w:sz w:val="18"/>
              </w:rPr>
              <w:t xml:space="preserve">We know </w:t>
            </w:r>
            <w:r w:rsidR="003248BC" w:rsidRPr="00F21A53">
              <w:rPr>
                <w:rFonts w:ascii="Twinkl" w:hAnsi="Twinkl"/>
                <w:sz w:val="18"/>
              </w:rPr>
              <w:t>Maths</w:t>
            </w:r>
            <w:r w:rsidR="002859B7" w:rsidRPr="00F21A53">
              <w:rPr>
                <w:rFonts w:ascii="Twinkl" w:hAnsi="Twinkl"/>
                <w:sz w:val="18"/>
              </w:rPr>
              <w:t xml:space="preserve"> can be hard. We must ask for help when we</w:t>
            </w:r>
            <w:r w:rsidR="003248BC" w:rsidRPr="00F21A53">
              <w:rPr>
                <w:rFonts w:ascii="Twinkl" w:hAnsi="Twinkl"/>
                <w:sz w:val="18"/>
              </w:rPr>
              <w:t xml:space="preserve"> a</w:t>
            </w:r>
            <w:r w:rsidR="002859B7" w:rsidRPr="00F21A53">
              <w:rPr>
                <w:rFonts w:ascii="Twinkl" w:hAnsi="Twinkl"/>
                <w:sz w:val="18"/>
              </w:rPr>
              <w:t xml:space="preserve">re finding </w:t>
            </w:r>
            <w:r w:rsidR="003248BC" w:rsidRPr="00F21A53">
              <w:rPr>
                <w:rFonts w:ascii="Twinkl" w:hAnsi="Twinkl"/>
                <w:sz w:val="18"/>
              </w:rPr>
              <w:t>a maths skill or problem</w:t>
            </w:r>
            <w:r w:rsidR="002859B7" w:rsidRPr="00F21A53">
              <w:rPr>
                <w:rFonts w:ascii="Twinkl" w:hAnsi="Twinkl"/>
                <w:sz w:val="18"/>
              </w:rPr>
              <w:t xml:space="preserve"> tricky. We challenge ourselves with our </w:t>
            </w:r>
            <w:r w:rsidR="003248BC" w:rsidRPr="00F21A53">
              <w:rPr>
                <w:rFonts w:ascii="Twinkl" w:hAnsi="Twinkl"/>
                <w:sz w:val="18"/>
              </w:rPr>
              <w:t>Maths.</w:t>
            </w:r>
            <w:r w:rsidR="002859B7" w:rsidRPr="00F21A53">
              <w:rPr>
                <w:rFonts w:ascii="Twinkl" w:hAnsi="Twinkl"/>
                <w:sz w:val="18"/>
              </w:rPr>
              <w:t xml:space="preserve"> </w:t>
            </w:r>
          </w:p>
          <w:p w:rsidR="00C138DD" w:rsidRPr="00F21A53" w:rsidRDefault="00C138DD" w:rsidP="009B5D5B">
            <w:pPr>
              <w:jc w:val="both"/>
              <w:rPr>
                <w:rFonts w:ascii="Twinkl" w:hAnsi="Twinkl"/>
                <w:sz w:val="18"/>
              </w:rPr>
            </w:pPr>
          </w:p>
        </w:tc>
      </w:tr>
      <w:tr w:rsidR="00BE25A0" w:rsidTr="009B5D5B">
        <w:trPr>
          <w:trHeight w:val="787"/>
        </w:trPr>
        <w:tc>
          <w:tcPr>
            <w:tcW w:w="4162" w:type="dxa"/>
            <w:gridSpan w:val="3"/>
            <w:vMerge/>
          </w:tcPr>
          <w:p w:rsidR="00BE25A0" w:rsidRPr="004F1B1E" w:rsidRDefault="00BE25A0">
            <w:pPr>
              <w:rPr>
                <w:rFonts w:ascii="Twinkl" w:hAnsi="Twinkl"/>
                <w:b/>
                <w:sz w:val="24"/>
              </w:rPr>
            </w:pPr>
          </w:p>
        </w:tc>
        <w:tc>
          <w:tcPr>
            <w:tcW w:w="4997" w:type="dxa"/>
            <w:gridSpan w:val="2"/>
            <w:vMerge/>
          </w:tcPr>
          <w:p w:rsidR="00BE25A0" w:rsidRPr="004F1B1E" w:rsidRDefault="00BE25A0">
            <w:pPr>
              <w:rPr>
                <w:rFonts w:ascii="Twinkl" w:hAnsi="Twinkl"/>
                <w:sz w:val="24"/>
              </w:rPr>
            </w:pPr>
          </w:p>
        </w:tc>
        <w:tc>
          <w:tcPr>
            <w:tcW w:w="580" w:type="dxa"/>
            <w:vMerge/>
            <w:shd w:val="clear" w:color="auto" w:fill="66FFCC"/>
          </w:tcPr>
          <w:p w:rsidR="00BE25A0" w:rsidRPr="004F1B1E" w:rsidRDefault="00BE25A0">
            <w:pPr>
              <w:rPr>
                <w:rFonts w:ascii="Twinkl" w:hAnsi="Twinkl"/>
                <w:sz w:val="24"/>
              </w:rPr>
            </w:pPr>
          </w:p>
        </w:tc>
        <w:tc>
          <w:tcPr>
            <w:tcW w:w="1693" w:type="dxa"/>
            <w:shd w:val="clear" w:color="auto" w:fill="66FFCC"/>
            <w:vAlign w:val="center"/>
          </w:tcPr>
          <w:p w:rsidR="00BE25A0" w:rsidRPr="00AE2C65" w:rsidRDefault="00BE25A0" w:rsidP="00AE2C65">
            <w:pPr>
              <w:rPr>
                <w:rFonts w:ascii="Twinkl" w:hAnsi="Twinkl"/>
                <w:sz w:val="24"/>
              </w:rPr>
            </w:pPr>
            <w:r>
              <w:rPr>
                <w:rFonts w:ascii="Twinkl" w:hAnsi="Twinkl"/>
                <w:sz w:val="24"/>
              </w:rPr>
              <w:t>Forgiveness</w:t>
            </w:r>
          </w:p>
        </w:tc>
        <w:tc>
          <w:tcPr>
            <w:tcW w:w="4303" w:type="dxa"/>
            <w:gridSpan w:val="2"/>
            <w:vAlign w:val="center"/>
          </w:tcPr>
          <w:p w:rsidR="00BE25A0" w:rsidRPr="00F21A53" w:rsidRDefault="00BE25A0" w:rsidP="009B5D5B">
            <w:pPr>
              <w:jc w:val="both"/>
              <w:rPr>
                <w:rFonts w:ascii="Twinkl" w:hAnsi="Twinkl"/>
                <w:sz w:val="18"/>
              </w:rPr>
            </w:pPr>
            <w:r w:rsidRPr="00F21A53">
              <w:rPr>
                <w:rFonts w:ascii="Twinkl" w:hAnsi="Twinkl"/>
                <w:sz w:val="18"/>
              </w:rPr>
              <w:t>We all make mistakes but we learn from these and start afresh.</w:t>
            </w:r>
            <w:r w:rsidR="00642C42" w:rsidRPr="00F21A53">
              <w:rPr>
                <w:rFonts w:ascii="Twinkl" w:hAnsi="Twinkl"/>
                <w:sz w:val="18"/>
              </w:rPr>
              <w:t xml:space="preserve"> We can see how </w:t>
            </w:r>
            <w:r w:rsidR="003248BC" w:rsidRPr="00F21A53">
              <w:rPr>
                <w:rFonts w:ascii="Twinkl" w:hAnsi="Twinkl"/>
                <w:sz w:val="18"/>
              </w:rPr>
              <w:t xml:space="preserve">others </w:t>
            </w:r>
            <w:r w:rsidR="00642C42" w:rsidRPr="00F21A53">
              <w:rPr>
                <w:rFonts w:ascii="Twinkl" w:hAnsi="Twinkl"/>
                <w:sz w:val="18"/>
              </w:rPr>
              <w:t xml:space="preserve">may need forgiveness too. </w:t>
            </w:r>
          </w:p>
        </w:tc>
      </w:tr>
      <w:tr w:rsidR="00BE25A0" w:rsidTr="009B5D5B">
        <w:trPr>
          <w:trHeight w:val="715"/>
        </w:trPr>
        <w:tc>
          <w:tcPr>
            <w:tcW w:w="4162" w:type="dxa"/>
            <w:gridSpan w:val="3"/>
            <w:vMerge/>
          </w:tcPr>
          <w:p w:rsidR="00BE25A0" w:rsidRPr="004F1B1E" w:rsidRDefault="00BE25A0">
            <w:pPr>
              <w:rPr>
                <w:rFonts w:ascii="Twinkl" w:hAnsi="Twinkl"/>
                <w:b/>
                <w:sz w:val="24"/>
              </w:rPr>
            </w:pPr>
          </w:p>
        </w:tc>
        <w:tc>
          <w:tcPr>
            <w:tcW w:w="4997" w:type="dxa"/>
            <w:gridSpan w:val="2"/>
            <w:vMerge/>
          </w:tcPr>
          <w:p w:rsidR="00BE25A0" w:rsidRPr="004F1B1E" w:rsidRDefault="00BE25A0">
            <w:pPr>
              <w:rPr>
                <w:rFonts w:ascii="Twinkl" w:hAnsi="Twinkl"/>
                <w:sz w:val="24"/>
              </w:rPr>
            </w:pPr>
          </w:p>
        </w:tc>
        <w:tc>
          <w:tcPr>
            <w:tcW w:w="580" w:type="dxa"/>
            <w:vMerge/>
            <w:shd w:val="clear" w:color="auto" w:fill="66FFCC"/>
          </w:tcPr>
          <w:p w:rsidR="00BE25A0" w:rsidRPr="004F1B1E" w:rsidRDefault="00BE25A0">
            <w:pPr>
              <w:rPr>
                <w:rFonts w:ascii="Twinkl" w:hAnsi="Twinkl"/>
                <w:sz w:val="24"/>
              </w:rPr>
            </w:pPr>
          </w:p>
        </w:tc>
        <w:tc>
          <w:tcPr>
            <w:tcW w:w="1693" w:type="dxa"/>
            <w:shd w:val="clear" w:color="auto" w:fill="66FFCC"/>
            <w:vAlign w:val="center"/>
          </w:tcPr>
          <w:p w:rsidR="00BE25A0" w:rsidRPr="00AE2C65" w:rsidRDefault="00BE25A0" w:rsidP="00AE2C65">
            <w:pPr>
              <w:rPr>
                <w:rFonts w:ascii="Twinkl" w:hAnsi="Twinkl"/>
                <w:sz w:val="24"/>
              </w:rPr>
            </w:pPr>
            <w:r>
              <w:rPr>
                <w:rFonts w:ascii="Twinkl" w:hAnsi="Twinkl"/>
              </w:rPr>
              <w:t>Thoughtfulness</w:t>
            </w:r>
          </w:p>
        </w:tc>
        <w:tc>
          <w:tcPr>
            <w:tcW w:w="4303" w:type="dxa"/>
            <w:gridSpan w:val="2"/>
            <w:vAlign w:val="center"/>
          </w:tcPr>
          <w:p w:rsidR="00BE25A0" w:rsidRPr="00F21A53" w:rsidRDefault="00BE25A0" w:rsidP="009B5D5B">
            <w:pPr>
              <w:jc w:val="both"/>
              <w:rPr>
                <w:rFonts w:ascii="Twinkl" w:hAnsi="Twinkl"/>
                <w:sz w:val="18"/>
              </w:rPr>
            </w:pPr>
            <w:r w:rsidRPr="00F21A53">
              <w:rPr>
                <w:rFonts w:ascii="Twinkl" w:hAnsi="Twinkl"/>
                <w:sz w:val="18"/>
              </w:rPr>
              <w:t xml:space="preserve">We think before we answer. We use our previous knowledge </w:t>
            </w:r>
            <w:r w:rsidR="002859B7" w:rsidRPr="00F21A53">
              <w:rPr>
                <w:rFonts w:ascii="Twinkl" w:hAnsi="Twinkl"/>
                <w:sz w:val="18"/>
              </w:rPr>
              <w:t xml:space="preserve">of </w:t>
            </w:r>
            <w:r w:rsidR="003248BC" w:rsidRPr="00F21A53">
              <w:rPr>
                <w:rFonts w:ascii="Twinkl" w:hAnsi="Twinkl"/>
                <w:sz w:val="18"/>
              </w:rPr>
              <w:t>Maths</w:t>
            </w:r>
            <w:r w:rsidR="002859B7" w:rsidRPr="00F21A53">
              <w:rPr>
                <w:rFonts w:ascii="Twinkl" w:hAnsi="Twinkl"/>
                <w:sz w:val="18"/>
              </w:rPr>
              <w:t xml:space="preserve"> </w:t>
            </w:r>
            <w:r w:rsidRPr="00F21A53">
              <w:rPr>
                <w:rFonts w:ascii="Twinkl" w:hAnsi="Twinkl"/>
                <w:sz w:val="18"/>
              </w:rPr>
              <w:t xml:space="preserve">to make links to our new learning. We challenge ideas in a respectful way.  </w:t>
            </w:r>
          </w:p>
        </w:tc>
      </w:tr>
      <w:tr w:rsidR="00AA7C18" w:rsidTr="009B5D5B">
        <w:trPr>
          <w:gridBefore w:val="1"/>
          <w:wBefore w:w="18" w:type="dxa"/>
          <w:trHeight w:val="379"/>
        </w:trPr>
        <w:tc>
          <w:tcPr>
            <w:tcW w:w="15717" w:type="dxa"/>
            <w:gridSpan w:val="8"/>
            <w:shd w:val="clear" w:color="auto" w:fill="B4C6E7" w:themeFill="accent1" w:themeFillTint="66"/>
          </w:tcPr>
          <w:p w:rsidR="00AA7C18" w:rsidRPr="00AA30EB" w:rsidRDefault="000035BE" w:rsidP="005658A2">
            <w:pPr>
              <w:jc w:val="center"/>
              <w:rPr>
                <w:rFonts w:ascii="Twinkl" w:hAnsi="Twinkl"/>
                <w:b/>
                <w:sz w:val="24"/>
              </w:rPr>
            </w:pPr>
            <w:bookmarkStart w:id="0" w:name="_GoBack"/>
            <w:bookmarkEnd w:id="0"/>
            <w:r>
              <w:rPr>
                <w:rFonts w:ascii="Twinkl" w:hAnsi="Twinkl"/>
                <w:b/>
                <w:sz w:val="36"/>
              </w:rPr>
              <w:lastRenderedPageBreak/>
              <w:t>Maths</w:t>
            </w:r>
            <w:r w:rsidR="00AA7C18" w:rsidRPr="00FA4767">
              <w:rPr>
                <w:rFonts w:ascii="Twinkl" w:hAnsi="Twinkl"/>
                <w:b/>
                <w:sz w:val="36"/>
              </w:rPr>
              <w:t xml:space="preserve"> </w:t>
            </w:r>
            <w:r w:rsidR="00AA7C18">
              <w:rPr>
                <w:rFonts w:ascii="Twinkl" w:hAnsi="Twinkl"/>
                <w:b/>
                <w:sz w:val="36"/>
              </w:rPr>
              <w:t>Implementation</w:t>
            </w:r>
          </w:p>
        </w:tc>
      </w:tr>
      <w:tr w:rsidR="00BC7B15" w:rsidTr="009B5D5B">
        <w:trPr>
          <w:gridBefore w:val="1"/>
          <w:wBefore w:w="18" w:type="dxa"/>
          <w:trHeight w:val="4284"/>
        </w:trPr>
        <w:tc>
          <w:tcPr>
            <w:tcW w:w="3929" w:type="dxa"/>
          </w:tcPr>
          <w:p w:rsidR="000035BE" w:rsidRPr="009B5D5B" w:rsidRDefault="000035BE" w:rsidP="000035BE">
            <w:pPr>
              <w:jc w:val="center"/>
              <w:rPr>
                <w:rFonts w:ascii="Twinkl" w:hAnsi="Twinkl"/>
                <w:b/>
                <w:sz w:val="18"/>
              </w:rPr>
            </w:pPr>
            <w:r w:rsidRPr="009B5D5B">
              <w:rPr>
                <w:rFonts w:ascii="Twinkl" w:hAnsi="Twinkl"/>
                <w:b/>
                <w:sz w:val="18"/>
              </w:rPr>
              <w:t>Problem solving</w:t>
            </w:r>
          </w:p>
          <w:p w:rsidR="000035BE" w:rsidRPr="009B5D5B" w:rsidRDefault="000035BE" w:rsidP="000035BE">
            <w:pPr>
              <w:jc w:val="both"/>
              <w:rPr>
                <w:rFonts w:ascii="Twinkl" w:hAnsi="Twinkl"/>
                <w:sz w:val="18"/>
                <w:szCs w:val="20"/>
              </w:rPr>
            </w:pPr>
            <w:r w:rsidRPr="009B5D5B">
              <w:rPr>
                <w:rFonts w:ascii="Twinkl" w:hAnsi="Twinkl"/>
                <w:sz w:val="18"/>
              </w:rPr>
              <w:t>Children are taught problem solving in Maths lessons throughout the school.</w:t>
            </w:r>
          </w:p>
          <w:p w:rsidR="000035BE" w:rsidRPr="009B5D5B" w:rsidRDefault="000035BE" w:rsidP="000035BE">
            <w:pPr>
              <w:jc w:val="both"/>
              <w:rPr>
                <w:rFonts w:ascii="Twinkl" w:hAnsi="Twinkl"/>
                <w:sz w:val="18"/>
                <w:szCs w:val="20"/>
              </w:rPr>
            </w:pPr>
            <w:r w:rsidRPr="009B5D5B">
              <w:rPr>
                <w:rFonts w:ascii="Twinkl" w:hAnsi="Twinkl"/>
                <w:sz w:val="18"/>
                <w:szCs w:val="20"/>
              </w:rPr>
              <w:t>Problem solving is modelled by the teacher and encouraged for all to explore.</w:t>
            </w:r>
          </w:p>
          <w:p w:rsidR="000035BE" w:rsidRPr="009B5D5B" w:rsidRDefault="000035BE" w:rsidP="000035BE">
            <w:pPr>
              <w:jc w:val="both"/>
              <w:rPr>
                <w:rFonts w:ascii="Twinkl" w:hAnsi="Twinkl"/>
                <w:sz w:val="18"/>
                <w:szCs w:val="20"/>
              </w:rPr>
            </w:pPr>
            <w:r w:rsidRPr="009B5D5B">
              <w:rPr>
                <w:rFonts w:ascii="Twinkl" w:hAnsi="Twinkl"/>
                <w:sz w:val="18"/>
                <w:szCs w:val="20"/>
              </w:rPr>
              <w:t>Other methods used to improve problem solving:</w:t>
            </w:r>
          </w:p>
          <w:p w:rsidR="000035BE" w:rsidRPr="009B5D5B" w:rsidRDefault="000035BE" w:rsidP="000035BE">
            <w:pPr>
              <w:pStyle w:val="ListParagraph"/>
              <w:numPr>
                <w:ilvl w:val="0"/>
                <w:numId w:val="2"/>
              </w:numPr>
              <w:jc w:val="both"/>
              <w:rPr>
                <w:rFonts w:ascii="Twinkl" w:hAnsi="Twinkl"/>
                <w:sz w:val="18"/>
                <w:szCs w:val="20"/>
              </w:rPr>
            </w:pPr>
            <w:r w:rsidRPr="009B5D5B">
              <w:rPr>
                <w:rFonts w:ascii="Twinkl" w:hAnsi="Twinkl"/>
                <w:sz w:val="18"/>
              </w:rPr>
              <w:t>Planned links with other areas of Maths and the wider curriculum</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Modelling flexibility with models, images and methods</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Modelling different examples of problem solving (word, missing number/digit, logic, working backwards, balancing etc)</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 xml:space="preserve">Using ‘think </w:t>
            </w:r>
            <w:proofErr w:type="spellStart"/>
            <w:r w:rsidRPr="009B5D5B">
              <w:rPr>
                <w:rFonts w:ascii="Twinkl" w:hAnsi="Twinkl"/>
                <w:sz w:val="18"/>
              </w:rPr>
              <w:t>alouds</w:t>
            </w:r>
            <w:proofErr w:type="spellEnd"/>
            <w:r w:rsidRPr="009B5D5B">
              <w:rPr>
                <w:rFonts w:ascii="Twinkl" w:hAnsi="Twinkl"/>
                <w:sz w:val="18"/>
              </w:rPr>
              <w:t>’ to explain and model our thought processes when solving problems</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Using guided examples to talk through</w:t>
            </w:r>
          </w:p>
          <w:p w:rsidR="00BC7B15" w:rsidRPr="009B5D5B" w:rsidRDefault="000035BE" w:rsidP="000035BE">
            <w:pPr>
              <w:pStyle w:val="ListParagraph"/>
              <w:numPr>
                <w:ilvl w:val="0"/>
                <w:numId w:val="2"/>
              </w:numPr>
              <w:jc w:val="both"/>
              <w:rPr>
                <w:rFonts w:ascii="Twinkl" w:hAnsi="Twinkl"/>
                <w:sz w:val="18"/>
              </w:rPr>
            </w:pPr>
            <w:r w:rsidRPr="009B5D5B">
              <w:rPr>
                <w:rFonts w:ascii="Twinkl" w:hAnsi="Twinkl"/>
                <w:sz w:val="18"/>
              </w:rPr>
              <w:t>Using scaffolded examples to build independence</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 xml:space="preserve">Generating a </w:t>
            </w:r>
            <w:proofErr w:type="gramStart"/>
            <w:r w:rsidRPr="009B5D5B">
              <w:rPr>
                <w:rFonts w:ascii="Twinkl" w:hAnsi="Twinkl"/>
                <w:sz w:val="18"/>
              </w:rPr>
              <w:t>step-by-step success criteria</w:t>
            </w:r>
            <w:proofErr w:type="gramEnd"/>
            <w:r w:rsidRPr="009B5D5B">
              <w:rPr>
                <w:rFonts w:ascii="Twinkl" w:hAnsi="Twinkl"/>
                <w:sz w:val="18"/>
              </w:rPr>
              <w:t xml:space="preserve"> for reference to use when working independently</w:t>
            </w:r>
          </w:p>
        </w:tc>
        <w:tc>
          <w:tcPr>
            <w:tcW w:w="3929" w:type="dxa"/>
            <w:gridSpan w:val="2"/>
          </w:tcPr>
          <w:p w:rsidR="000035BE" w:rsidRPr="009B5D5B" w:rsidRDefault="000035BE" w:rsidP="000035BE">
            <w:pPr>
              <w:jc w:val="center"/>
              <w:rPr>
                <w:rFonts w:ascii="Twinkl" w:hAnsi="Twinkl"/>
                <w:b/>
                <w:sz w:val="18"/>
              </w:rPr>
            </w:pPr>
            <w:r w:rsidRPr="009B5D5B">
              <w:rPr>
                <w:rFonts w:ascii="Twinkl" w:hAnsi="Twinkl"/>
                <w:b/>
                <w:sz w:val="18"/>
              </w:rPr>
              <w:t>Reasoning</w:t>
            </w:r>
          </w:p>
          <w:p w:rsidR="000035BE" w:rsidRPr="009B5D5B" w:rsidRDefault="000035BE" w:rsidP="000035BE">
            <w:pPr>
              <w:jc w:val="both"/>
              <w:rPr>
                <w:rFonts w:ascii="Twinkl" w:hAnsi="Twinkl"/>
                <w:sz w:val="18"/>
                <w:szCs w:val="20"/>
              </w:rPr>
            </w:pPr>
            <w:r w:rsidRPr="009B5D5B">
              <w:rPr>
                <w:rFonts w:ascii="Twinkl" w:hAnsi="Twinkl"/>
                <w:sz w:val="18"/>
              </w:rPr>
              <w:t>Children are taught reasoning in Maths lessons throughout the school.</w:t>
            </w:r>
          </w:p>
          <w:p w:rsidR="000035BE" w:rsidRPr="009B5D5B" w:rsidRDefault="000035BE" w:rsidP="000035BE">
            <w:pPr>
              <w:jc w:val="both"/>
              <w:rPr>
                <w:rFonts w:ascii="Twinkl" w:hAnsi="Twinkl"/>
                <w:sz w:val="18"/>
                <w:szCs w:val="20"/>
              </w:rPr>
            </w:pPr>
            <w:r w:rsidRPr="009B5D5B">
              <w:rPr>
                <w:rFonts w:ascii="Twinkl" w:hAnsi="Twinkl"/>
                <w:sz w:val="18"/>
                <w:szCs w:val="20"/>
              </w:rPr>
              <w:t>Reasoning is modelled by the teacher and encouraged for all to explore.</w:t>
            </w:r>
          </w:p>
          <w:p w:rsidR="000035BE" w:rsidRPr="009B5D5B" w:rsidRDefault="000035BE" w:rsidP="000035BE">
            <w:pPr>
              <w:jc w:val="both"/>
              <w:rPr>
                <w:rFonts w:ascii="Twinkl" w:hAnsi="Twinkl"/>
                <w:sz w:val="18"/>
                <w:szCs w:val="20"/>
              </w:rPr>
            </w:pPr>
            <w:r w:rsidRPr="009B5D5B">
              <w:rPr>
                <w:rFonts w:ascii="Twinkl" w:hAnsi="Twinkl"/>
                <w:sz w:val="18"/>
                <w:szCs w:val="20"/>
              </w:rPr>
              <w:t>Other methods used to improve reasoning:</w:t>
            </w:r>
          </w:p>
          <w:p w:rsidR="000035BE" w:rsidRPr="009B5D5B" w:rsidRDefault="000035BE" w:rsidP="000035BE">
            <w:pPr>
              <w:pStyle w:val="ListParagraph"/>
              <w:numPr>
                <w:ilvl w:val="0"/>
                <w:numId w:val="2"/>
              </w:numPr>
              <w:jc w:val="both"/>
              <w:rPr>
                <w:rFonts w:ascii="Twinkl" w:hAnsi="Twinkl"/>
                <w:sz w:val="18"/>
                <w:szCs w:val="20"/>
              </w:rPr>
            </w:pPr>
            <w:r w:rsidRPr="009B5D5B">
              <w:rPr>
                <w:rFonts w:ascii="Twinkl" w:hAnsi="Twinkl"/>
                <w:sz w:val="18"/>
              </w:rPr>
              <w:t>Planned links with other areas of Maths and the wider curriculum</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 xml:space="preserve">Using ‘think </w:t>
            </w:r>
            <w:proofErr w:type="spellStart"/>
            <w:r w:rsidRPr="009B5D5B">
              <w:rPr>
                <w:rFonts w:ascii="Twinkl" w:hAnsi="Twinkl"/>
                <w:sz w:val="18"/>
              </w:rPr>
              <w:t>alouds</w:t>
            </w:r>
            <w:proofErr w:type="spellEnd"/>
            <w:r w:rsidRPr="009B5D5B">
              <w:rPr>
                <w:rFonts w:ascii="Twinkl" w:hAnsi="Twinkl"/>
                <w:sz w:val="18"/>
              </w:rPr>
              <w:t>’ to explain and model our thought processes when reasoning to explain the why and how</w:t>
            </w:r>
          </w:p>
          <w:p w:rsidR="0037732B" w:rsidRPr="009B5D5B" w:rsidRDefault="0037732B" w:rsidP="000035BE">
            <w:pPr>
              <w:pStyle w:val="ListParagraph"/>
              <w:numPr>
                <w:ilvl w:val="0"/>
                <w:numId w:val="2"/>
              </w:numPr>
              <w:jc w:val="both"/>
              <w:rPr>
                <w:rFonts w:ascii="Twinkl" w:hAnsi="Twinkl"/>
                <w:sz w:val="18"/>
              </w:rPr>
            </w:pPr>
            <w:r w:rsidRPr="009B5D5B">
              <w:rPr>
                <w:rFonts w:ascii="Twinkl" w:hAnsi="Twinkl"/>
                <w:sz w:val="18"/>
              </w:rPr>
              <w:t>Highlight common exceptions</w:t>
            </w:r>
            <w:r w:rsidR="003E67C6" w:rsidRPr="009B5D5B">
              <w:rPr>
                <w:rFonts w:ascii="Twinkl" w:hAnsi="Twinkl"/>
                <w:sz w:val="18"/>
              </w:rPr>
              <w:t xml:space="preserve"> to discuss</w:t>
            </w:r>
          </w:p>
          <w:p w:rsidR="003E67C6" w:rsidRPr="009B5D5B" w:rsidRDefault="003E67C6" w:rsidP="000035BE">
            <w:pPr>
              <w:pStyle w:val="ListParagraph"/>
              <w:numPr>
                <w:ilvl w:val="0"/>
                <w:numId w:val="2"/>
              </w:numPr>
              <w:jc w:val="both"/>
              <w:rPr>
                <w:rFonts w:ascii="Twinkl" w:hAnsi="Twinkl"/>
                <w:sz w:val="18"/>
              </w:rPr>
            </w:pPr>
            <w:r w:rsidRPr="009B5D5B">
              <w:rPr>
                <w:rFonts w:ascii="Twinkl" w:hAnsi="Twinkl"/>
                <w:sz w:val="18"/>
              </w:rPr>
              <w:t>Promote thinking and discussion via key questioning</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Using guided examples to talk through</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Using scaffolded examples to build independence</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Using sentence stems to support mathematical vocabulary and talk</w:t>
            </w:r>
          </w:p>
        </w:tc>
        <w:tc>
          <w:tcPr>
            <w:tcW w:w="3929" w:type="dxa"/>
            <w:gridSpan w:val="4"/>
          </w:tcPr>
          <w:p w:rsidR="00BC7B15" w:rsidRPr="009B5D5B" w:rsidRDefault="00BC7B15" w:rsidP="00BC7B15">
            <w:pPr>
              <w:jc w:val="center"/>
              <w:rPr>
                <w:rFonts w:ascii="Twinkl" w:hAnsi="Twinkl"/>
                <w:b/>
                <w:sz w:val="18"/>
              </w:rPr>
            </w:pPr>
            <w:r w:rsidRPr="009B5D5B">
              <w:rPr>
                <w:rFonts w:ascii="Twinkl" w:hAnsi="Twinkl"/>
                <w:b/>
                <w:sz w:val="18"/>
              </w:rPr>
              <w:t>Fluency</w:t>
            </w:r>
          </w:p>
          <w:p w:rsidR="00BC7B15" w:rsidRPr="009B5D5B" w:rsidRDefault="00BC7B15" w:rsidP="00BC7B15">
            <w:pPr>
              <w:jc w:val="both"/>
              <w:rPr>
                <w:rFonts w:ascii="Twinkl" w:hAnsi="Twinkl"/>
                <w:sz w:val="18"/>
                <w:szCs w:val="20"/>
              </w:rPr>
            </w:pPr>
            <w:r w:rsidRPr="009B5D5B">
              <w:rPr>
                <w:rFonts w:ascii="Twinkl" w:hAnsi="Twinkl"/>
                <w:sz w:val="18"/>
              </w:rPr>
              <w:t>Children are taught fluency in</w:t>
            </w:r>
            <w:r w:rsidR="00F62A02" w:rsidRPr="009B5D5B">
              <w:rPr>
                <w:rFonts w:ascii="Twinkl" w:hAnsi="Twinkl"/>
                <w:sz w:val="18"/>
              </w:rPr>
              <w:t xml:space="preserve"> Maths lessons throughout the school.</w:t>
            </w:r>
          </w:p>
          <w:p w:rsidR="00BC7B15" w:rsidRPr="009B5D5B" w:rsidRDefault="00BC7B15" w:rsidP="000035BE">
            <w:pPr>
              <w:jc w:val="both"/>
              <w:rPr>
                <w:rFonts w:ascii="Twinkl" w:hAnsi="Twinkl"/>
                <w:sz w:val="18"/>
                <w:szCs w:val="20"/>
              </w:rPr>
            </w:pPr>
            <w:r w:rsidRPr="009B5D5B">
              <w:rPr>
                <w:rFonts w:ascii="Twinkl" w:hAnsi="Twinkl"/>
                <w:sz w:val="18"/>
                <w:szCs w:val="20"/>
              </w:rPr>
              <w:t>Fluency is modelled by the teacher</w:t>
            </w:r>
            <w:r w:rsidR="000035BE" w:rsidRPr="009B5D5B">
              <w:rPr>
                <w:rFonts w:ascii="Twinkl" w:hAnsi="Twinkl"/>
                <w:sz w:val="18"/>
                <w:szCs w:val="20"/>
              </w:rPr>
              <w:t xml:space="preserve"> and encouraged for all to explore.</w:t>
            </w:r>
          </w:p>
          <w:p w:rsidR="00BC7B15" w:rsidRPr="009B5D5B" w:rsidRDefault="00BC7B15" w:rsidP="00BC7B15">
            <w:pPr>
              <w:jc w:val="both"/>
              <w:rPr>
                <w:rFonts w:ascii="Twinkl" w:hAnsi="Twinkl"/>
                <w:sz w:val="18"/>
                <w:szCs w:val="20"/>
              </w:rPr>
            </w:pPr>
            <w:r w:rsidRPr="009B5D5B">
              <w:rPr>
                <w:rFonts w:ascii="Twinkl" w:hAnsi="Twinkl"/>
                <w:sz w:val="18"/>
                <w:szCs w:val="20"/>
              </w:rPr>
              <w:t>Other methods used to improve fluency:</w:t>
            </w:r>
          </w:p>
          <w:p w:rsidR="00BC7B15" w:rsidRPr="009B5D5B" w:rsidRDefault="000035BE" w:rsidP="00BC7B15">
            <w:pPr>
              <w:pStyle w:val="ListParagraph"/>
              <w:numPr>
                <w:ilvl w:val="0"/>
                <w:numId w:val="2"/>
              </w:numPr>
              <w:jc w:val="both"/>
              <w:rPr>
                <w:rFonts w:ascii="Twinkl" w:hAnsi="Twinkl"/>
                <w:sz w:val="18"/>
                <w:szCs w:val="20"/>
              </w:rPr>
            </w:pPr>
            <w:r w:rsidRPr="009B5D5B">
              <w:rPr>
                <w:rFonts w:ascii="Twinkl" w:hAnsi="Twinkl"/>
                <w:sz w:val="18"/>
              </w:rPr>
              <w:t>Planned links with other areas of Maths and the wider curriculum</w:t>
            </w:r>
          </w:p>
          <w:p w:rsidR="00BC7B15" w:rsidRPr="009B5D5B" w:rsidRDefault="000035BE" w:rsidP="00BC7B15">
            <w:pPr>
              <w:pStyle w:val="ListParagraph"/>
              <w:numPr>
                <w:ilvl w:val="0"/>
                <w:numId w:val="2"/>
              </w:numPr>
              <w:jc w:val="both"/>
              <w:rPr>
                <w:rFonts w:ascii="Twinkl" w:hAnsi="Twinkl"/>
                <w:sz w:val="18"/>
              </w:rPr>
            </w:pPr>
            <w:r w:rsidRPr="009B5D5B">
              <w:rPr>
                <w:rFonts w:ascii="Twinkl" w:hAnsi="Twinkl"/>
                <w:sz w:val="18"/>
              </w:rPr>
              <w:t>Modelling flexibility with models, images and methods</w:t>
            </w:r>
          </w:p>
          <w:p w:rsidR="00BC7B15" w:rsidRPr="009B5D5B" w:rsidRDefault="000035BE" w:rsidP="000035BE">
            <w:pPr>
              <w:pStyle w:val="ListParagraph"/>
              <w:numPr>
                <w:ilvl w:val="0"/>
                <w:numId w:val="2"/>
              </w:numPr>
              <w:jc w:val="both"/>
              <w:rPr>
                <w:rFonts w:ascii="Twinkl" w:hAnsi="Twinkl"/>
                <w:sz w:val="18"/>
              </w:rPr>
            </w:pPr>
            <w:r w:rsidRPr="009B5D5B">
              <w:rPr>
                <w:rFonts w:ascii="Twinkl" w:hAnsi="Twinkl"/>
                <w:sz w:val="18"/>
              </w:rPr>
              <w:t>Modelling efficiency</w:t>
            </w:r>
          </w:p>
          <w:p w:rsidR="000035BE" w:rsidRPr="009B5D5B" w:rsidRDefault="000035BE" w:rsidP="000035BE">
            <w:pPr>
              <w:pStyle w:val="ListParagraph"/>
              <w:numPr>
                <w:ilvl w:val="0"/>
                <w:numId w:val="2"/>
              </w:numPr>
              <w:jc w:val="both"/>
              <w:rPr>
                <w:rFonts w:ascii="Twinkl" w:hAnsi="Twinkl"/>
                <w:sz w:val="18"/>
              </w:rPr>
            </w:pPr>
            <w:r w:rsidRPr="009B5D5B">
              <w:rPr>
                <w:rFonts w:ascii="Twinkl" w:hAnsi="Twinkl"/>
                <w:sz w:val="18"/>
              </w:rPr>
              <w:t xml:space="preserve">Using ‘think </w:t>
            </w:r>
            <w:proofErr w:type="spellStart"/>
            <w:r w:rsidRPr="009B5D5B">
              <w:rPr>
                <w:rFonts w:ascii="Twinkl" w:hAnsi="Twinkl"/>
                <w:sz w:val="18"/>
              </w:rPr>
              <w:t>alouds</w:t>
            </w:r>
            <w:proofErr w:type="spellEnd"/>
            <w:r w:rsidRPr="009B5D5B">
              <w:rPr>
                <w:rFonts w:ascii="Twinkl" w:hAnsi="Twinkl"/>
                <w:sz w:val="18"/>
              </w:rPr>
              <w:t>’ to explain connections and model our thought processes when being fluent</w:t>
            </w:r>
          </w:p>
        </w:tc>
        <w:tc>
          <w:tcPr>
            <w:tcW w:w="3930" w:type="dxa"/>
          </w:tcPr>
          <w:p w:rsidR="00BC7B15" w:rsidRPr="009B5D5B" w:rsidRDefault="00BC7B15" w:rsidP="00BC7B15">
            <w:pPr>
              <w:jc w:val="center"/>
              <w:rPr>
                <w:rFonts w:ascii="Twinkl" w:hAnsi="Twinkl"/>
                <w:sz w:val="18"/>
              </w:rPr>
            </w:pPr>
            <w:r w:rsidRPr="009B5D5B">
              <w:rPr>
                <w:rFonts w:ascii="Twinkl" w:hAnsi="Twinkl"/>
                <w:b/>
                <w:sz w:val="18"/>
              </w:rPr>
              <w:t>Vocabulary</w:t>
            </w:r>
          </w:p>
          <w:p w:rsidR="00BC7B15" w:rsidRPr="009B5D5B" w:rsidRDefault="00BC7B15" w:rsidP="00BC7B15">
            <w:pPr>
              <w:jc w:val="both"/>
              <w:rPr>
                <w:rFonts w:ascii="Twinkl" w:hAnsi="Twinkl"/>
                <w:sz w:val="18"/>
                <w:szCs w:val="20"/>
              </w:rPr>
            </w:pPr>
            <w:r w:rsidRPr="009B5D5B">
              <w:rPr>
                <w:rFonts w:ascii="Twinkl" w:hAnsi="Twinkl"/>
                <w:sz w:val="18"/>
                <w:szCs w:val="20"/>
              </w:rPr>
              <w:t xml:space="preserve">Tier 2 vocabulary is explicitly taught and used in </w:t>
            </w:r>
            <w:r w:rsidR="00F62A02" w:rsidRPr="009B5D5B">
              <w:rPr>
                <w:rFonts w:ascii="Twinkl" w:hAnsi="Twinkl"/>
                <w:sz w:val="18"/>
                <w:szCs w:val="20"/>
              </w:rPr>
              <w:t>maths lesson</w:t>
            </w:r>
            <w:r w:rsidRPr="009B5D5B">
              <w:rPr>
                <w:rFonts w:ascii="Twinkl" w:hAnsi="Twinkl"/>
                <w:sz w:val="18"/>
                <w:szCs w:val="20"/>
              </w:rPr>
              <w:t xml:space="preserve">s. </w:t>
            </w:r>
          </w:p>
          <w:p w:rsidR="00BC7B15" w:rsidRPr="009B5D5B" w:rsidRDefault="00BC7B15" w:rsidP="00BC7B15">
            <w:pPr>
              <w:rPr>
                <w:rFonts w:ascii="Twinkl" w:hAnsi="Twinkl"/>
                <w:sz w:val="18"/>
                <w:szCs w:val="20"/>
              </w:rPr>
            </w:pPr>
            <w:r w:rsidRPr="009B5D5B">
              <w:rPr>
                <w:rFonts w:ascii="Twinkl" w:hAnsi="Twinkl"/>
                <w:sz w:val="18"/>
                <w:szCs w:val="20"/>
              </w:rPr>
              <w:t>Examples of this include:</w:t>
            </w:r>
          </w:p>
          <w:p w:rsidR="00BC7B15" w:rsidRPr="009B5D5B" w:rsidRDefault="00BC7B15" w:rsidP="00BC7B15">
            <w:pPr>
              <w:rPr>
                <w:rFonts w:ascii="Twinkl" w:hAnsi="Twinkl"/>
                <w:sz w:val="18"/>
                <w:szCs w:val="20"/>
              </w:rPr>
            </w:pPr>
          </w:p>
          <w:p w:rsidR="00BC7B15" w:rsidRPr="009B5D5B" w:rsidRDefault="00BC7B15" w:rsidP="00F62A02">
            <w:pPr>
              <w:pStyle w:val="ListParagraph"/>
              <w:numPr>
                <w:ilvl w:val="0"/>
                <w:numId w:val="2"/>
              </w:numPr>
              <w:rPr>
                <w:rFonts w:ascii="Twinkl" w:hAnsi="Twinkl"/>
                <w:sz w:val="18"/>
                <w:szCs w:val="20"/>
              </w:rPr>
            </w:pPr>
            <w:r w:rsidRPr="009B5D5B">
              <w:rPr>
                <w:rFonts w:ascii="Twinkl" w:hAnsi="Twinkl"/>
                <w:sz w:val="18"/>
                <w:szCs w:val="20"/>
              </w:rPr>
              <w:t>Read and define new words</w:t>
            </w:r>
          </w:p>
          <w:p w:rsidR="00BC7B15" w:rsidRPr="009B5D5B" w:rsidRDefault="00BC7B15" w:rsidP="00BC7B15">
            <w:pPr>
              <w:pStyle w:val="ListParagraph"/>
              <w:numPr>
                <w:ilvl w:val="0"/>
                <w:numId w:val="2"/>
              </w:numPr>
              <w:rPr>
                <w:rFonts w:ascii="Twinkl" w:hAnsi="Twinkl"/>
                <w:sz w:val="18"/>
                <w:szCs w:val="20"/>
              </w:rPr>
            </w:pPr>
            <w:r w:rsidRPr="009B5D5B">
              <w:rPr>
                <w:rFonts w:ascii="Twinkl" w:hAnsi="Twinkl"/>
                <w:sz w:val="18"/>
                <w:szCs w:val="20"/>
              </w:rPr>
              <w:t xml:space="preserve">Synonyms and antonyms: how do </w:t>
            </w:r>
            <w:proofErr w:type="gramStart"/>
            <w:r w:rsidRPr="009B5D5B">
              <w:rPr>
                <w:rFonts w:ascii="Twinkl" w:hAnsi="Twinkl"/>
                <w:sz w:val="18"/>
                <w:szCs w:val="20"/>
              </w:rPr>
              <w:t>these impact</w:t>
            </w:r>
            <w:proofErr w:type="gramEnd"/>
            <w:r w:rsidRPr="009B5D5B">
              <w:rPr>
                <w:rFonts w:ascii="Twinkl" w:hAnsi="Twinkl"/>
                <w:sz w:val="18"/>
                <w:szCs w:val="20"/>
              </w:rPr>
              <w:t xml:space="preserve"> or change the meaning?</w:t>
            </w:r>
          </w:p>
          <w:p w:rsidR="00BC7B15" w:rsidRPr="009B5D5B" w:rsidRDefault="00BC7B15" w:rsidP="00BC7B15">
            <w:pPr>
              <w:pStyle w:val="ListParagraph"/>
              <w:numPr>
                <w:ilvl w:val="0"/>
                <w:numId w:val="2"/>
              </w:numPr>
              <w:rPr>
                <w:rFonts w:ascii="Twinkl" w:hAnsi="Twinkl"/>
                <w:sz w:val="18"/>
                <w:szCs w:val="20"/>
              </w:rPr>
            </w:pPr>
            <w:r w:rsidRPr="009B5D5B">
              <w:rPr>
                <w:rFonts w:ascii="Twinkl" w:hAnsi="Twinkl"/>
                <w:sz w:val="18"/>
                <w:szCs w:val="20"/>
              </w:rPr>
              <w:t>Links made between words</w:t>
            </w:r>
          </w:p>
          <w:p w:rsidR="00BC7B15" w:rsidRPr="009B5D5B" w:rsidRDefault="00BC7B15" w:rsidP="00BC7B15">
            <w:pPr>
              <w:pStyle w:val="ListParagraph"/>
              <w:numPr>
                <w:ilvl w:val="0"/>
                <w:numId w:val="2"/>
              </w:numPr>
              <w:rPr>
                <w:rFonts w:ascii="Twinkl" w:hAnsi="Twinkl"/>
                <w:sz w:val="18"/>
                <w:szCs w:val="20"/>
              </w:rPr>
            </w:pPr>
            <w:r w:rsidRPr="009B5D5B">
              <w:rPr>
                <w:rFonts w:ascii="Twinkl" w:hAnsi="Twinkl"/>
                <w:sz w:val="18"/>
                <w:szCs w:val="20"/>
              </w:rPr>
              <w:t xml:space="preserve">How can we use these words in our </w:t>
            </w:r>
            <w:r w:rsidR="00F62A02" w:rsidRPr="009B5D5B">
              <w:rPr>
                <w:rFonts w:ascii="Twinkl" w:hAnsi="Twinkl"/>
                <w:sz w:val="18"/>
                <w:szCs w:val="20"/>
              </w:rPr>
              <w:t>reasoning?</w:t>
            </w:r>
          </w:p>
          <w:p w:rsidR="00F62A02" w:rsidRPr="009B5D5B" w:rsidRDefault="00F62A02" w:rsidP="00F62A02">
            <w:pPr>
              <w:pStyle w:val="ListParagraph"/>
              <w:numPr>
                <w:ilvl w:val="0"/>
                <w:numId w:val="2"/>
              </w:numPr>
              <w:rPr>
                <w:rFonts w:ascii="Twinkl" w:hAnsi="Twinkl"/>
                <w:sz w:val="18"/>
                <w:szCs w:val="20"/>
              </w:rPr>
            </w:pPr>
            <w:r w:rsidRPr="009B5D5B">
              <w:rPr>
                <w:rFonts w:ascii="Twinkl" w:hAnsi="Twinkl"/>
                <w:sz w:val="18"/>
                <w:szCs w:val="20"/>
              </w:rPr>
              <w:t>How can we use these words in our everyday life?</w:t>
            </w:r>
          </w:p>
          <w:p w:rsidR="00F62A02" w:rsidRPr="009B5D5B" w:rsidRDefault="00F62A02" w:rsidP="00F62A02">
            <w:pPr>
              <w:rPr>
                <w:rFonts w:ascii="Twinkl" w:hAnsi="Twinkl"/>
                <w:sz w:val="18"/>
                <w:szCs w:val="20"/>
              </w:rPr>
            </w:pPr>
          </w:p>
        </w:tc>
      </w:tr>
      <w:tr w:rsidR="00BC7B15" w:rsidTr="009B5D5B">
        <w:trPr>
          <w:gridBefore w:val="1"/>
          <w:wBefore w:w="18" w:type="dxa"/>
          <w:trHeight w:val="2592"/>
        </w:trPr>
        <w:tc>
          <w:tcPr>
            <w:tcW w:w="7858" w:type="dxa"/>
            <w:gridSpan w:val="3"/>
          </w:tcPr>
          <w:p w:rsidR="00BC7B15" w:rsidRPr="009B5D5B" w:rsidRDefault="00BC7B15" w:rsidP="00BC7B15">
            <w:pPr>
              <w:jc w:val="center"/>
              <w:rPr>
                <w:rFonts w:ascii="Twinkl" w:hAnsi="Twinkl"/>
                <w:b/>
                <w:sz w:val="18"/>
              </w:rPr>
            </w:pPr>
            <w:r w:rsidRPr="009B5D5B">
              <w:rPr>
                <w:rFonts w:ascii="Twinkl" w:hAnsi="Twinkl"/>
                <w:sz w:val="18"/>
              </w:rPr>
              <w:t xml:space="preserve"> </w:t>
            </w:r>
            <w:r w:rsidRPr="009B5D5B">
              <w:rPr>
                <w:rFonts w:ascii="Twinkl" w:hAnsi="Twinkl"/>
                <w:b/>
                <w:sz w:val="18"/>
              </w:rPr>
              <w:t>Support for All</w:t>
            </w:r>
          </w:p>
          <w:p w:rsidR="000035BE" w:rsidRPr="009B5D5B" w:rsidRDefault="009B5D5B" w:rsidP="00BC7B15">
            <w:pPr>
              <w:jc w:val="both"/>
              <w:rPr>
                <w:rFonts w:ascii="Twinkl" w:hAnsi="Twinkl"/>
                <w:sz w:val="18"/>
              </w:rPr>
            </w:pPr>
            <w:r w:rsidRPr="009B5D5B">
              <w:rPr>
                <w:rFonts w:ascii="Twinkl" w:hAnsi="Twinkl"/>
                <w:sz w:val="18"/>
              </w:rPr>
              <w:t>Teachers are encouraged to be flexible and reactive with their planning to ensure misconceptions and areas of need are addressed in a timely manner</w:t>
            </w:r>
            <w:r>
              <w:rPr>
                <w:rFonts w:ascii="Twinkl" w:hAnsi="Twinkl"/>
                <w:sz w:val="18"/>
              </w:rPr>
              <w:t xml:space="preserve">. </w:t>
            </w:r>
            <w:r w:rsidRPr="009B5D5B">
              <w:rPr>
                <w:rFonts w:ascii="Twinkl" w:hAnsi="Twinkl"/>
                <w:sz w:val="18"/>
              </w:rPr>
              <w:t xml:space="preserve">All children are given access to high quality Maths via a range of reputable sources such as: NCETM, Angles Maths Hub, White Rose, TTRS, </w:t>
            </w:r>
            <w:proofErr w:type="spellStart"/>
            <w:r w:rsidRPr="009B5D5B">
              <w:rPr>
                <w:rFonts w:ascii="Twinkl" w:hAnsi="Twinkl"/>
                <w:sz w:val="18"/>
              </w:rPr>
              <w:t>Numbots</w:t>
            </w:r>
            <w:proofErr w:type="spellEnd"/>
            <w:r w:rsidRPr="009B5D5B">
              <w:rPr>
                <w:rFonts w:ascii="Twinkl" w:hAnsi="Twinkl"/>
                <w:sz w:val="18"/>
              </w:rPr>
              <w:t xml:space="preserve"> and </w:t>
            </w:r>
            <w:proofErr w:type="spellStart"/>
            <w:r w:rsidRPr="009B5D5B">
              <w:rPr>
                <w:rFonts w:ascii="Twinkl" w:hAnsi="Twinkl"/>
                <w:sz w:val="18"/>
              </w:rPr>
              <w:t>Nrich</w:t>
            </w:r>
            <w:proofErr w:type="spellEnd"/>
          </w:p>
          <w:p w:rsidR="00BC7B15" w:rsidRPr="009B5D5B" w:rsidRDefault="003252D1" w:rsidP="00BC7B15">
            <w:pPr>
              <w:jc w:val="both"/>
              <w:rPr>
                <w:rFonts w:ascii="Twinkl" w:hAnsi="Twinkl"/>
                <w:sz w:val="18"/>
              </w:rPr>
            </w:pPr>
            <w:r w:rsidRPr="009B5D5B">
              <w:rPr>
                <w:rFonts w:ascii="Twinkl" w:hAnsi="Twinkl"/>
                <w:sz w:val="18"/>
              </w:rPr>
              <w:t>We use adapted teaching to ensure everyone can access maths via use of resources (</w:t>
            </w:r>
            <w:proofErr w:type="spellStart"/>
            <w:r w:rsidRPr="009B5D5B">
              <w:rPr>
                <w:rFonts w:ascii="Twinkl" w:hAnsi="Twinkl"/>
                <w:sz w:val="18"/>
              </w:rPr>
              <w:t>numberlines</w:t>
            </w:r>
            <w:proofErr w:type="spellEnd"/>
            <w:r w:rsidRPr="009B5D5B">
              <w:rPr>
                <w:rFonts w:ascii="Twinkl" w:hAnsi="Twinkl"/>
                <w:sz w:val="18"/>
              </w:rPr>
              <w:t xml:space="preserve">, blocks, </w:t>
            </w:r>
            <w:proofErr w:type="spellStart"/>
            <w:r w:rsidRPr="009B5D5B">
              <w:rPr>
                <w:rFonts w:ascii="Twinkl" w:hAnsi="Twinkl"/>
                <w:sz w:val="18"/>
              </w:rPr>
              <w:t>numicon</w:t>
            </w:r>
            <w:proofErr w:type="spellEnd"/>
            <w:r w:rsidRPr="009B5D5B">
              <w:rPr>
                <w:rFonts w:ascii="Twinkl" w:hAnsi="Twinkl"/>
                <w:sz w:val="18"/>
              </w:rPr>
              <w:t xml:space="preserve"> etc) and images (bar model, whole – part model etc) to support learning and concepts</w:t>
            </w:r>
            <w:r w:rsidR="00BB77B8" w:rsidRPr="009B5D5B">
              <w:rPr>
                <w:rFonts w:ascii="Twinkl" w:hAnsi="Twinkl"/>
                <w:sz w:val="18"/>
              </w:rPr>
              <w:t>.</w:t>
            </w:r>
            <w:r w:rsidR="009B5D5B">
              <w:rPr>
                <w:rFonts w:ascii="Twinkl" w:hAnsi="Twinkl"/>
                <w:sz w:val="18"/>
              </w:rPr>
              <w:t xml:space="preserve"> </w:t>
            </w:r>
            <w:r w:rsidRPr="009B5D5B">
              <w:rPr>
                <w:rFonts w:ascii="Twinkl" w:hAnsi="Twinkl"/>
                <w:sz w:val="18"/>
              </w:rPr>
              <w:t xml:space="preserve">We use the mastery approach along with ‘I do, </w:t>
            </w:r>
            <w:proofErr w:type="gramStart"/>
            <w:r w:rsidRPr="009B5D5B">
              <w:rPr>
                <w:rFonts w:ascii="Twinkl" w:hAnsi="Twinkl"/>
                <w:sz w:val="18"/>
              </w:rPr>
              <w:t>We</w:t>
            </w:r>
            <w:proofErr w:type="gramEnd"/>
            <w:r w:rsidRPr="009B5D5B">
              <w:rPr>
                <w:rFonts w:ascii="Twinkl" w:hAnsi="Twinkl"/>
                <w:sz w:val="18"/>
              </w:rPr>
              <w:t xml:space="preserve"> do, You do’ </w:t>
            </w:r>
            <w:r w:rsidR="005C33D4" w:rsidRPr="009B5D5B">
              <w:rPr>
                <w:rFonts w:ascii="Twinkl" w:hAnsi="Twinkl"/>
                <w:sz w:val="18"/>
              </w:rPr>
              <w:t>to guide and model small steps – being accessible for all.</w:t>
            </w:r>
          </w:p>
          <w:p w:rsidR="00BC7B15" w:rsidRPr="009B5D5B" w:rsidRDefault="00BC7B15" w:rsidP="00BC7B15">
            <w:pPr>
              <w:jc w:val="both"/>
              <w:rPr>
                <w:rFonts w:ascii="Twinkl" w:hAnsi="Twinkl"/>
                <w:sz w:val="18"/>
              </w:rPr>
            </w:pPr>
            <w:r w:rsidRPr="009B5D5B">
              <w:rPr>
                <w:rFonts w:ascii="Twinkl" w:hAnsi="Twinkl"/>
                <w:sz w:val="18"/>
              </w:rPr>
              <w:t xml:space="preserve">Interventions include: </w:t>
            </w:r>
          </w:p>
          <w:p w:rsidR="00BC7B15" w:rsidRPr="009B5D5B" w:rsidRDefault="00BC7B15" w:rsidP="00BC7B15">
            <w:pPr>
              <w:jc w:val="both"/>
              <w:rPr>
                <w:rFonts w:ascii="Twinkl" w:hAnsi="Twinkl"/>
                <w:sz w:val="18"/>
              </w:rPr>
            </w:pPr>
            <w:r w:rsidRPr="009B5D5B">
              <w:rPr>
                <w:rFonts w:ascii="Twinkl" w:hAnsi="Twinkl"/>
                <w:sz w:val="18"/>
              </w:rPr>
              <w:t xml:space="preserve">Daily/regular </w:t>
            </w:r>
            <w:r w:rsidR="000035BE" w:rsidRPr="009B5D5B">
              <w:rPr>
                <w:rFonts w:ascii="Twinkl" w:hAnsi="Twinkl"/>
                <w:sz w:val="18"/>
              </w:rPr>
              <w:t>Maths</w:t>
            </w:r>
            <w:r w:rsidRPr="009B5D5B">
              <w:rPr>
                <w:rFonts w:ascii="Twinkl" w:hAnsi="Twinkl"/>
                <w:sz w:val="18"/>
              </w:rPr>
              <w:t xml:space="preserve"> with an adult 1:1 </w:t>
            </w:r>
            <w:r w:rsidR="000035BE" w:rsidRPr="009B5D5B">
              <w:rPr>
                <w:rFonts w:ascii="Twinkl" w:hAnsi="Twinkl"/>
                <w:sz w:val="18"/>
              </w:rPr>
              <w:t>or small group in addition to the Maths lesson</w:t>
            </w:r>
          </w:p>
        </w:tc>
        <w:tc>
          <w:tcPr>
            <w:tcW w:w="7859" w:type="dxa"/>
            <w:gridSpan w:val="5"/>
          </w:tcPr>
          <w:p w:rsidR="00BC7B15" w:rsidRPr="009B5D5B" w:rsidRDefault="00BC7B15" w:rsidP="00BC7B15">
            <w:pPr>
              <w:jc w:val="center"/>
              <w:rPr>
                <w:rFonts w:ascii="Twinkl" w:hAnsi="Twinkl"/>
                <w:sz w:val="18"/>
              </w:rPr>
            </w:pPr>
            <w:r w:rsidRPr="009B5D5B">
              <w:rPr>
                <w:rFonts w:ascii="Twinkl" w:hAnsi="Twinkl"/>
                <w:b/>
                <w:sz w:val="18"/>
              </w:rPr>
              <w:t>Talk for Maths</w:t>
            </w:r>
          </w:p>
          <w:p w:rsidR="00BC7B15" w:rsidRPr="009B5D5B" w:rsidRDefault="009B5D5B" w:rsidP="00BC7B15">
            <w:pPr>
              <w:rPr>
                <w:rFonts w:ascii="Twinkl" w:hAnsi="Twinkl"/>
                <w:sz w:val="18"/>
              </w:rPr>
            </w:pPr>
            <w:r>
              <w:rPr>
                <w:rFonts w:ascii="Twinkl" w:hAnsi="Twinkl"/>
                <w:sz w:val="18"/>
              </w:rPr>
              <w:t>Example d</w:t>
            </w:r>
            <w:r w:rsidR="00BC7B15" w:rsidRPr="009B5D5B">
              <w:rPr>
                <w:rFonts w:ascii="Twinkl" w:hAnsi="Twinkl"/>
                <w:sz w:val="18"/>
              </w:rPr>
              <w:t xml:space="preserve">iscussion </w:t>
            </w:r>
            <w:r>
              <w:rPr>
                <w:rFonts w:ascii="Twinkl" w:hAnsi="Twinkl"/>
                <w:sz w:val="18"/>
              </w:rPr>
              <w:t xml:space="preserve">questions for all children regardless of ability or year group: </w:t>
            </w:r>
          </w:p>
          <w:p w:rsidR="00BC7B15" w:rsidRPr="009B5D5B" w:rsidRDefault="000035BE" w:rsidP="00BC7B15">
            <w:pPr>
              <w:pStyle w:val="ListParagraph"/>
              <w:numPr>
                <w:ilvl w:val="0"/>
                <w:numId w:val="2"/>
              </w:numPr>
              <w:rPr>
                <w:rFonts w:ascii="Twinkl" w:hAnsi="Twinkl"/>
                <w:sz w:val="18"/>
              </w:rPr>
            </w:pPr>
            <w:r w:rsidRPr="009B5D5B">
              <w:rPr>
                <w:rFonts w:ascii="Twinkl" w:hAnsi="Twinkl"/>
                <w:sz w:val="18"/>
              </w:rPr>
              <w:t>What do you notice?</w:t>
            </w:r>
          </w:p>
          <w:p w:rsidR="000035BE" w:rsidRPr="009B5D5B" w:rsidRDefault="000035BE" w:rsidP="00BC7B15">
            <w:pPr>
              <w:pStyle w:val="ListParagraph"/>
              <w:numPr>
                <w:ilvl w:val="0"/>
                <w:numId w:val="2"/>
              </w:numPr>
              <w:rPr>
                <w:rFonts w:ascii="Twinkl" w:hAnsi="Twinkl"/>
                <w:sz w:val="18"/>
              </w:rPr>
            </w:pPr>
            <w:r w:rsidRPr="009B5D5B">
              <w:rPr>
                <w:rFonts w:ascii="Twinkl" w:hAnsi="Twinkl"/>
                <w:sz w:val="18"/>
              </w:rPr>
              <w:t>Have you seen anything like this before?</w:t>
            </w:r>
          </w:p>
          <w:p w:rsidR="005C33D4" w:rsidRPr="009B5D5B" w:rsidRDefault="005C33D4" w:rsidP="00BC7B15">
            <w:pPr>
              <w:pStyle w:val="ListParagraph"/>
              <w:numPr>
                <w:ilvl w:val="0"/>
                <w:numId w:val="2"/>
              </w:numPr>
              <w:rPr>
                <w:rFonts w:ascii="Twinkl" w:hAnsi="Twinkl"/>
                <w:sz w:val="18"/>
              </w:rPr>
            </w:pPr>
            <w:r w:rsidRPr="009B5D5B">
              <w:rPr>
                <w:rFonts w:ascii="Twinkl" w:hAnsi="Twinkl"/>
                <w:sz w:val="18"/>
              </w:rPr>
              <w:t>What are we trying to achieve?</w:t>
            </w:r>
          </w:p>
          <w:p w:rsidR="005C33D4" w:rsidRPr="009B5D5B" w:rsidRDefault="005C33D4" w:rsidP="005C33D4">
            <w:pPr>
              <w:pStyle w:val="ListParagraph"/>
              <w:numPr>
                <w:ilvl w:val="0"/>
                <w:numId w:val="2"/>
              </w:numPr>
              <w:rPr>
                <w:rFonts w:ascii="Twinkl" w:hAnsi="Twinkl"/>
                <w:sz w:val="18"/>
              </w:rPr>
            </w:pPr>
            <w:r w:rsidRPr="009B5D5B">
              <w:rPr>
                <w:rFonts w:ascii="Twinkl" w:hAnsi="Twinkl"/>
                <w:sz w:val="18"/>
              </w:rPr>
              <w:t>What could we do first, why?</w:t>
            </w:r>
          </w:p>
          <w:p w:rsidR="000035BE" w:rsidRPr="009B5D5B" w:rsidRDefault="000035BE" w:rsidP="00BC7B15">
            <w:pPr>
              <w:pStyle w:val="ListParagraph"/>
              <w:numPr>
                <w:ilvl w:val="0"/>
                <w:numId w:val="2"/>
              </w:numPr>
              <w:rPr>
                <w:rFonts w:ascii="Twinkl" w:hAnsi="Twinkl"/>
                <w:sz w:val="18"/>
              </w:rPr>
            </w:pPr>
            <w:r w:rsidRPr="009B5D5B">
              <w:rPr>
                <w:rFonts w:ascii="Twinkl" w:hAnsi="Twinkl"/>
                <w:sz w:val="18"/>
              </w:rPr>
              <w:t>What is the same and what is different?</w:t>
            </w:r>
          </w:p>
          <w:p w:rsidR="000035BE" w:rsidRPr="009B5D5B" w:rsidRDefault="000035BE" w:rsidP="00BC7B15">
            <w:pPr>
              <w:pStyle w:val="ListParagraph"/>
              <w:numPr>
                <w:ilvl w:val="0"/>
                <w:numId w:val="2"/>
              </w:numPr>
              <w:rPr>
                <w:rFonts w:ascii="Twinkl" w:hAnsi="Twinkl"/>
                <w:sz w:val="18"/>
              </w:rPr>
            </w:pPr>
            <w:r w:rsidRPr="009B5D5B">
              <w:rPr>
                <w:rFonts w:ascii="Twinkl" w:hAnsi="Twinkl"/>
                <w:sz w:val="18"/>
              </w:rPr>
              <w:t>Which is the odd one out, why?</w:t>
            </w:r>
          </w:p>
          <w:p w:rsidR="005C33D4" w:rsidRPr="009B5D5B" w:rsidRDefault="005C33D4" w:rsidP="000035BE">
            <w:pPr>
              <w:pStyle w:val="ListParagraph"/>
              <w:numPr>
                <w:ilvl w:val="0"/>
                <w:numId w:val="2"/>
              </w:numPr>
              <w:rPr>
                <w:rFonts w:ascii="Twinkl" w:hAnsi="Twinkl"/>
                <w:sz w:val="18"/>
              </w:rPr>
            </w:pPr>
            <w:r w:rsidRPr="009B5D5B">
              <w:rPr>
                <w:rFonts w:ascii="Twinkl" w:hAnsi="Twinkl"/>
                <w:sz w:val="18"/>
              </w:rPr>
              <w:t>What could you have done differently?</w:t>
            </w:r>
          </w:p>
          <w:p w:rsidR="00BC7B15" w:rsidRPr="009B5D5B" w:rsidRDefault="005C33D4" w:rsidP="009B5D5B">
            <w:pPr>
              <w:pStyle w:val="ListParagraph"/>
              <w:numPr>
                <w:ilvl w:val="0"/>
                <w:numId w:val="2"/>
              </w:numPr>
              <w:rPr>
                <w:rFonts w:ascii="Twinkl" w:hAnsi="Twinkl"/>
                <w:sz w:val="18"/>
              </w:rPr>
            </w:pPr>
            <w:r w:rsidRPr="009B5D5B">
              <w:rPr>
                <w:rFonts w:ascii="Twinkl" w:hAnsi="Twinkl"/>
                <w:sz w:val="18"/>
              </w:rPr>
              <w:t>What went well, why?</w:t>
            </w:r>
          </w:p>
        </w:tc>
      </w:tr>
    </w:tbl>
    <w:p w:rsidR="008917F0" w:rsidRDefault="008917F0"/>
    <w:tbl>
      <w:tblPr>
        <w:tblStyle w:val="TableGrid"/>
        <w:tblW w:w="15452" w:type="dxa"/>
        <w:tblInd w:w="-44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5090"/>
        <w:gridCol w:w="4649"/>
        <w:gridCol w:w="5713"/>
      </w:tblGrid>
      <w:tr w:rsidR="008917F0" w:rsidTr="00F562A1">
        <w:tc>
          <w:tcPr>
            <w:tcW w:w="15452" w:type="dxa"/>
            <w:gridSpan w:val="3"/>
            <w:shd w:val="clear" w:color="auto" w:fill="B4C6E7" w:themeFill="accent1" w:themeFillTint="66"/>
            <w:vAlign w:val="center"/>
          </w:tcPr>
          <w:p w:rsidR="008917F0" w:rsidRPr="004F1B1E" w:rsidRDefault="003E67C6" w:rsidP="00EC18C3">
            <w:pPr>
              <w:jc w:val="center"/>
              <w:rPr>
                <w:rFonts w:ascii="Twinkl" w:hAnsi="Twinkl"/>
                <w:b/>
                <w:sz w:val="24"/>
              </w:rPr>
            </w:pPr>
            <w:r>
              <w:rPr>
                <w:rFonts w:ascii="Twinkl" w:hAnsi="Twinkl"/>
                <w:b/>
                <w:sz w:val="36"/>
              </w:rPr>
              <w:lastRenderedPageBreak/>
              <w:t xml:space="preserve">Maths </w:t>
            </w:r>
            <w:r w:rsidR="008917F0" w:rsidRPr="008B27A1">
              <w:rPr>
                <w:rFonts w:ascii="Twinkl" w:hAnsi="Twinkl"/>
                <w:b/>
                <w:sz w:val="36"/>
              </w:rPr>
              <w:t>Impact</w:t>
            </w:r>
          </w:p>
        </w:tc>
      </w:tr>
      <w:tr w:rsidR="008917F0" w:rsidTr="00F562A1">
        <w:trPr>
          <w:trHeight w:val="416"/>
        </w:trPr>
        <w:tc>
          <w:tcPr>
            <w:tcW w:w="5090" w:type="dxa"/>
            <w:vAlign w:val="center"/>
          </w:tcPr>
          <w:p w:rsidR="008B27A1" w:rsidRDefault="008917F0" w:rsidP="00967B8A">
            <w:pPr>
              <w:jc w:val="center"/>
              <w:rPr>
                <w:rFonts w:ascii="Twinkl" w:hAnsi="Twinkl"/>
                <w:b/>
                <w:sz w:val="24"/>
              </w:rPr>
            </w:pPr>
            <w:r w:rsidRPr="008B27A1">
              <w:rPr>
                <w:rFonts w:ascii="Twinkl" w:hAnsi="Twinkl"/>
                <w:b/>
                <w:sz w:val="24"/>
              </w:rPr>
              <w:t>Formative assessment</w:t>
            </w:r>
          </w:p>
          <w:p w:rsidR="008917F0" w:rsidRPr="008B27A1" w:rsidRDefault="00EC18C3" w:rsidP="00642C42">
            <w:pPr>
              <w:jc w:val="center"/>
              <w:rPr>
                <w:rFonts w:ascii="Twinkl" w:hAnsi="Twinkl"/>
                <w:b/>
                <w:i/>
                <w:sz w:val="24"/>
              </w:rPr>
            </w:pPr>
            <w:r w:rsidRPr="008B27A1">
              <w:rPr>
                <w:rFonts w:ascii="Twinkl" w:hAnsi="Twinkl"/>
                <w:b/>
                <w:i/>
                <w:sz w:val="24"/>
              </w:rPr>
              <w:t xml:space="preserve">throughout </w:t>
            </w:r>
            <w:r w:rsidR="003E67C6">
              <w:rPr>
                <w:rFonts w:ascii="Twinkl" w:hAnsi="Twinkl"/>
                <w:b/>
                <w:i/>
                <w:sz w:val="24"/>
              </w:rPr>
              <w:t>maths lessons</w:t>
            </w:r>
          </w:p>
          <w:p w:rsidR="008917F0" w:rsidRDefault="008917F0" w:rsidP="00642C42">
            <w:pPr>
              <w:jc w:val="both"/>
              <w:rPr>
                <w:rFonts w:ascii="Twinkl" w:hAnsi="Twinkl"/>
              </w:rPr>
            </w:pPr>
            <w:r w:rsidRPr="00EC18C3">
              <w:rPr>
                <w:rFonts w:ascii="Twinkl" w:hAnsi="Twinkl"/>
              </w:rPr>
              <w:t>Low stakes questioning</w:t>
            </w:r>
          </w:p>
          <w:p w:rsidR="00EC18C3" w:rsidRDefault="00EC18C3" w:rsidP="00642C42">
            <w:pPr>
              <w:jc w:val="both"/>
              <w:rPr>
                <w:rFonts w:ascii="Twinkl" w:hAnsi="Twinkl"/>
              </w:rPr>
            </w:pPr>
            <w:r>
              <w:rPr>
                <w:rFonts w:ascii="Twinkl" w:hAnsi="Twinkl"/>
              </w:rPr>
              <w:t>Show me boards, cold calling &amp; talk partners</w:t>
            </w:r>
          </w:p>
          <w:p w:rsidR="008B27A1" w:rsidRDefault="008B27A1" w:rsidP="00642C42">
            <w:pPr>
              <w:jc w:val="both"/>
              <w:rPr>
                <w:rFonts w:ascii="Twinkl" w:hAnsi="Twinkl"/>
              </w:rPr>
            </w:pPr>
            <w:r>
              <w:rPr>
                <w:rFonts w:ascii="Twinkl" w:hAnsi="Twinkl"/>
              </w:rPr>
              <w:t>Written answers to</w:t>
            </w:r>
            <w:r w:rsidR="003E67C6">
              <w:rPr>
                <w:rFonts w:ascii="Twinkl" w:hAnsi="Twinkl"/>
              </w:rPr>
              <w:t xml:space="preserve"> maths</w:t>
            </w:r>
            <w:r>
              <w:rPr>
                <w:rFonts w:ascii="Twinkl" w:hAnsi="Twinkl"/>
              </w:rPr>
              <w:t xml:space="preserve"> questions</w:t>
            </w:r>
          </w:p>
          <w:p w:rsidR="003E67C6" w:rsidRDefault="003E67C6" w:rsidP="00642C42">
            <w:pPr>
              <w:jc w:val="both"/>
              <w:rPr>
                <w:rFonts w:ascii="Twinkl" w:hAnsi="Twinkl"/>
              </w:rPr>
            </w:pPr>
            <w:r>
              <w:rPr>
                <w:rFonts w:ascii="Twinkl" w:hAnsi="Twinkl"/>
              </w:rPr>
              <w:t>Discussions about mathematical concepts</w:t>
            </w:r>
          </w:p>
          <w:p w:rsidR="003252D1" w:rsidRDefault="003252D1" w:rsidP="00642C42">
            <w:pPr>
              <w:jc w:val="both"/>
              <w:rPr>
                <w:rFonts w:ascii="Twinkl" w:hAnsi="Twinkl"/>
              </w:rPr>
            </w:pPr>
            <w:r>
              <w:rPr>
                <w:rFonts w:ascii="Twinkl" w:hAnsi="Twinkl"/>
              </w:rPr>
              <w:t>Steps to success</w:t>
            </w:r>
          </w:p>
          <w:p w:rsidR="008917F0" w:rsidRDefault="003252D1" w:rsidP="00642C42">
            <w:pPr>
              <w:jc w:val="both"/>
              <w:rPr>
                <w:rFonts w:ascii="Twinkl" w:hAnsi="Twinkl"/>
              </w:rPr>
            </w:pPr>
            <w:r>
              <w:rPr>
                <w:rFonts w:ascii="Twinkl" w:hAnsi="Twinkl"/>
              </w:rPr>
              <w:t>Live marking and verbal feedback</w:t>
            </w:r>
          </w:p>
          <w:p w:rsidR="008917F0" w:rsidRPr="00EC18C3" w:rsidRDefault="008917F0" w:rsidP="008917F0">
            <w:pPr>
              <w:rPr>
                <w:rFonts w:ascii="Twinkl" w:hAnsi="Twinkl"/>
                <w:b/>
              </w:rPr>
            </w:pPr>
          </w:p>
          <w:p w:rsidR="008B27A1" w:rsidRDefault="008917F0" w:rsidP="008B27A1">
            <w:pPr>
              <w:jc w:val="center"/>
              <w:rPr>
                <w:rFonts w:ascii="Twinkl" w:hAnsi="Twinkl"/>
                <w:b/>
                <w:sz w:val="24"/>
              </w:rPr>
            </w:pPr>
            <w:r w:rsidRPr="008B27A1">
              <w:rPr>
                <w:rFonts w:ascii="Twinkl" w:hAnsi="Twinkl"/>
                <w:b/>
                <w:sz w:val="24"/>
              </w:rPr>
              <w:t>Summative assessments</w:t>
            </w:r>
            <w:r w:rsidR="00EC18C3" w:rsidRPr="008B27A1">
              <w:rPr>
                <w:rFonts w:ascii="Twinkl" w:hAnsi="Twinkl"/>
                <w:b/>
                <w:sz w:val="24"/>
              </w:rPr>
              <w:t xml:space="preserve"> </w:t>
            </w:r>
          </w:p>
          <w:p w:rsidR="00F562A1" w:rsidRPr="003252D1" w:rsidRDefault="00EC18C3" w:rsidP="003252D1">
            <w:pPr>
              <w:jc w:val="center"/>
              <w:rPr>
                <w:rFonts w:ascii="Twinkl" w:hAnsi="Twinkl"/>
                <w:b/>
                <w:i/>
                <w:sz w:val="24"/>
              </w:rPr>
            </w:pPr>
            <w:r w:rsidRPr="008B27A1">
              <w:rPr>
                <w:rFonts w:ascii="Twinkl" w:hAnsi="Twinkl"/>
                <w:b/>
                <w:i/>
                <w:sz w:val="24"/>
              </w:rPr>
              <w:t>end of unit &amp; terms</w:t>
            </w:r>
          </w:p>
          <w:p w:rsidR="003252D1" w:rsidRDefault="003252D1" w:rsidP="00642C42">
            <w:pPr>
              <w:jc w:val="both"/>
              <w:rPr>
                <w:rFonts w:ascii="Twinkl" w:hAnsi="Twinkl"/>
              </w:rPr>
            </w:pPr>
            <w:r>
              <w:rPr>
                <w:rFonts w:ascii="Twinkl" w:hAnsi="Twinkl"/>
              </w:rPr>
              <w:t>EYFS Teacher assessment (linked to ELG)</w:t>
            </w:r>
          </w:p>
          <w:p w:rsidR="003252D1" w:rsidRDefault="003252D1" w:rsidP="00642C42">
            <w:pPr>
              <w:jc w:val="both"/>
              <w:rPr>
                <w:rFonts w:ascii="Twinkl" w:hAnsi="Twinkl"/>
              </w:rPr>
            </w:pPr>
            <w:r>
              <w:rPr>
                <w:rFonts w:ascii="Twinkl" w:hAnsi="Twinkl"/>
              </w:rPr>
              <w:t>Year 1 Teacher assessment (linked to NC objectives)</w:t>
            </w:r>
          </w:p>
          <w:p w:rsidR="008B27A1" w:rsidRDefault="00EC18C3" w:rsidP="00642C42">
            <w:pPr>
              <w:jc w:val="both"/>
              <w:rPr>
                <w:rFonts w:ascii="Twinkl" w:hAnsi="Twinkl"/>
              </w:rPr>
            </w:pPr>
            <w:r>
              <w:rPr>
                <w:rFonts w:ascii="Twinkl" w:hAnsi="Twinkl"/>
              </w:rPr>
              <w:t xml:space="preserve">NFER </w:t>
            </w:r>
            <w:r w:rsidR="003252D1">
              <w:rPr>
                <w:rFonts w:ascii="Twinkl" w:hAnsi="Twinkl"/>
              </w:rPr>
              <w:t>Maths</w:t>
            </w:r>
            <w:r w:rsidR="008B27A1">
              <w:rPr>
                <w:rFonts w:ascii="Twinkl" w:hAnsi="Twinkl"/>
              </w:rPr>
              <w:t xml:space="preserve"> </w:t>
            </w:r>
            <w:r>
              <w:rPr>
                <w:rFonts w:ascii="Twinkl" w:hAnsi="Twinkl"/>
              </w:rPr>
              <w:t>(Y2 – Y</w:t>
            </w:r>
            <w:r w:rsidR="003252D1">
              <w:rPr>
                <w:rFonts w:ascii="Twinkl" w:hAnsi="Twinkl"/>
              </w:rPr>
              <w:t>5</w:t>
            </w:r>
            <w:r>
              <w:rPr>
                <w:rFonts w:ascii="Twinkl" w:hAnsi="Twinkl"/>
              </w:rPr>
              <w:t xml:space="preserve">) </w:t>
            </w:r>
          </w:p>
          <w:p w:rsidR="008B27A1" w:rsidRPr="008B27A1" w:rsidRDefault="003252D1" w:rsidP="00642C42">
            <w:pPr>
              <w:jc w:val="both"/>
              <w:rPr>
                <w:rFonts w:ascii="Twinkl" w:hAnsi="Twinkl"/>
              </w:rPr>
            </w:pPr>
            <w:r>
              <w:rPr>
                <w:rFonts w:ascii="Twinkl" w:hAnsi="Twinkl"/>
              </w:rPr>
              <w:t>Past SATs papers (Yr2 and Yr6)</w:t>
            </w:r>
          </w:p>
        </w:tc>
        <w:tc>
          <w:tcPr>
            <w:tcW w:w="4649" w:type="dxa"/>
          </w:tcPr>
          <w:p w:rsidR="008917F0" w:rsidRDefault="008917F0" w:rsidP="008B27A1">
            <w:pPr>
              <w:jc w:val="center"/>
              <w:rPr>
                <w:rFonts w:ascii="Twinkl" w:hAnsi="Twinkl"/>
                <w:b/>
                <w:sz w:val="24"/>
              </w:rPr>
            </w:pPr>
            <w:r w:rsidRPr="008B27A1">
              <w:rPr>
                <w:rFonts w:ascii="Twinkl" w:hAnsi="Twinkl"/>
                <w:b/>
                <w:sz w:val="24"/>
              </w:rPr>
              <w:t>Monitoring</w:t>
            </w:r>
          </w:p>
          <w:p w:rsidR="008B27A1" w:rsidRPr="008B27A1" w:rsidRDefault="008B27A1" w:rsidP="008B27A1">
            <w:pPr>
              <w:rPr>
                <w:rFonts w:ascii="Twinkl" w:hAnsi="Twinkl"/>
                <w:b/>
                <w:sz w:val="24"/>
              </w:rPr>
            </w:pPr>
          </w:p>
          <w:p w:rsidR="008917F0" w:rsidRPr="00EC18C3" w:rsidRDefault="008917F0" w:rsidP="008B27A1">
            <w:pPr>
              <w:pStyle w:val="ListParagraph"/>
              <w:numPr>
                <w:ilvl w:val="0"/>
                <w:numId w:val="1"/>
              </w:numPr>
              <w:rPr>
                <w:rFonts w:ascii="Twinkl" w:hAnsi="Twinkl"/>
              </w:rPr>
            </w:pPr>
            <w:r w:rsidRPr="00EC18C3">
              <w:rPr>
                <w:rFonts w:ascii="Twinkl" w:hAnsi="Twinkl"/>
              </w:rPr>
              <w:t>Subject coordinator</w:t>
            </w:r>
            <w:r w:rsidR="008B27A1">
              <w:rPr>
                <w:rFonts w:ascii="Twinkl" w:hAnsi="Twinkl"/>
              </w:rPr>
              <w:t xml:space="preserve"> time</w:t>
            </w:r>
          </w:p>
          <w:p w:rsidR="00F562A1" w:rsidRPr="00F562A1" w:rsidRDefault="008917F0" w:rsidP="00F562A1">
            <w:pPr>
              <w:pStyle w:val="ListParagraph"/>
              <w:numPr>
                <w:ilvl w:val="0"/>
                <w:numId w:val="1"/>
              </w:numPr>
              <w:rPr>
                <w:rFonts w:ascii="Twinkl" w:hAnsi="Twinkl"/>
              </w:rPr>
            </w:pPr>
            <w:r w:rsidRPr="00EC18C3">
              <w:rPr>
                <w:rFonts w:ascii="Twinkl" w:hAnsi="Twinkl"/>
              </w:rPr>
              <w:t>Pupil voice</w:t>
            </w:r>
          </w:p>
          <w:p w:rsidR="008917F0" w:rsidRPr="00EC18C3" w:rsidRDefault="00EC18C3" w:rsidP="008B27A1">
            <w:pPr>
              <w:pStyle w:val="ListParagraph"/>
              <w:numPr>
                <w:ilvl w:val="0"/>
                <w:numId w:val="1"/>
              </w:numPr>
              <w:rPr>
                <w:rFonts w:ascii="Twinkl" w:hAnsi="Twinkl"/>
              </w:rPr>
            </w:pPr>
            <w:r>
              <w:rPr>
                <w:rFonts w:ascii="Twinkl" w:hAnsi="Twinkl"/>
              </w:rPr>
              <w:t>Sonar results</w:t>
            </w:r>
          </w:p>
          <w:p w:rsidR="008917F0" w:rsidRPr="00EC18C3" w:rsidRDefault="008917F0" w:rsidP="008B27A1">
            <w:pPr>
              <w:pStyle w:val="ListParagraph"/>
              <w:numPr>
                <w:ilvl w:val="0"/>
                <w:numId w:val="1"/>
              </w:numPr>
              <w:rPr>
                <w:rFonts w:ascii="Twinkl" w:hAnsi="Twinkl"/>
              </w:rPr>
            </w:pPr>
            <w:r w:rsidRPr="00EC18C3">
              <w:rPr>
                <w:rFonts w:ascii="Twinkl" w:hAnsi="Twinkl"/>
              </w:rPr>
              <w:t>Observations &amp; drop ins</w:t>
            </w:r>
          </w:p>
          <w:p w:rsidR="008917F0" w:rsidRPr="00EC18C3" w:rsidRDefault="008917F0" w:rsidP="008B27A1">
            <w:pPr>
              <w:pStyle w:val="ListParagraph"/>
              <w:numPr>
                <w:ilvl w:val="0"/>
                <w:numId w:val="1"/>
              </w:numPr>
              <w:rPr>
                <w:rFonts w:ascii="Twinkl" w:hAnsi="Twinkl"/>
              </w:rPr>
            </w:pPr>
            <w:r w:rsidRPr="00EC18C3">
              <w:rPr>
                <w:rFonts w:ascii="Twinkl" w:hAnsi="Twinkl"/>
              </w:rPr>
              <w:t>Professional discussions</w:t>
            </w:r>
          </w:p>
          <w:p w:rsidR="008917F0" w:rsidRPr="00EC18C3" w:rsidRDefault="008917F0" w:rsidP="008B27A1">
            <w:pPr>
              <w:pStyle w:val="ListParagraph"/>
              <w:numPr>
                <w:ilvl w:val="0"/>
                <w:numId w:val="1"/>
              </w:numPr>
              <w:rPr>
                <w:rFonts w:ascii="Twinkl" w:hAnsi="Twinkl"/>
              </w:rPr>
            </w:pPr>
            <w:r w:rsidRPr="00EC18C3">
              <w:rPr>
                <w:rFonts w:ascii="Twinkl" w:hAnsi="Twinkl"/>
              </w:rPr>
              <w:t>Learning walks</w:t>
            </w:r>
          </w:p>
          <w:p w:rsidR="00F562A1" w:rsidRPr="00F562A1" w:rsidRDefault="008917F0" w:rsidP="00F562A1">
            <w:pPr>
              <w:pStyle w:val="ListParagraph"/>
              <w:numPr>
                <w:ilvl w:val="0"/>
                <w:numId w:val="1"/>
              </w:numPr>
              <w:rPr>
                <w:rFonts w:ascii="Twinkl" w:hAnsi="Twinkl"/>
                <w:b/>
              </w:rPr>
            </w:pPr>
            <w:r w:rsidRPr="00EC18C3">
              <w:rPr>
                <w:rFonts w:ascii="Twinkl" w:hAnsi="Twinkl"/>
              </w:rPr>
              <w:t>Governor</w:t>
            </w:r>
            <w:r w:rsidR="00F562A1">
              <w:rPr>
                <w:rFonts w:ascii="Twinkl" w:hAnsi="Twinkl"/>
              </w:rPr>
              <w:t xml:space="preserve"> monitoring</w:t>
            </w:r>
          </w:p>
        </w:tc>
        <w:tc>
          <w:tcPr>
            <w:tcW w:w="5713" w:type="dxa"/>
          </w:tcPr>
          <w:p w:rsidR="008917F0" w:rsidRPr="008B27A1" w:rsidRDefault="008917F0" w:rsidP="008B27A1">
            <w:pPr>
              <w:jc w:val="center"/>
              <w:rPr>
                <w:rFonts w:ascii="Twinkl" w:hAnsi="Twinkl"/>
                <w:b/>
                <w:sz w:val="24"/>
              </w:rPr>
            </w:pPr>
            <w:r w:rsidRPr="008B27A1">
              <w:rPr>
                <w:rFonts w:ascii="Twinkl" w:hAnsi="Twinkl"/>
                <w:b/>
                <w:sz w:val="24"/>
              </w:rPr>
              <w:t>Outcomes for pupils</w:t>
            </w:r>
          </w:p>
          <w:p w:rsidR="008917F0" w:rsidRDefault="008917F0" w:rsidP="008B27A1">
            <w:pPr>
              <w:jc w:val="center"/>
              <w:rPr>
                <w:rFonts w:ascii="Twinkl" w:hAnsi="Twinkl"/>
                <w:b/>
              </w:rPr>
            </w:pPr>
          </w:p>
          <w:p w:rsidR="00642C42" w:rsidRDefault="00642C42" w:rsidP="00642C42">
            <w:pPr>
              <w:jc w:val="both"/>
              <w:rPr>
                <w:rFonts w:ascii="Twinkl" w:hAnsi="Twinkl"/>
                <w:b/>
              </w:rPr>
            </w:pPr>
            <w:r>
              <w:rPr>
                <w:rFonts w:ascii="Twinkl" w:hAnsi="Twinkl"/>
                <w:b/>
              </w:rPr>
              <w:t xml:space="preserve">Family – </w:t>
            </w:r>
            <w:r>
              <w:rPr>
                <w:rFonts w:ascii="Twinkl" w:hAnsi="Twinkl"/>
              </w:rPr>
              <w:t xml:space="preserve">our children </w:t>
            </w:r>
            <w:r w:rsidR="005C33D4">
              <w:rPr>
                <w:rFonts w:ascii="Twinkl" w:hAnsi="Twinkl"/>
              </w:rPr>
              <w:t>part of a maths family who can collaborate</w:t>
            </w:r>
            <w:r w:rsidR="00967B8A">
              <w:rPr>
                <w:rFonts w:ascii="Twinkl" w:hAnsi="Twinkl"/>
              </w:rPr>
              <w:t xml:space="preserve">, </w:t>
            </w:r>
            <w:r w:rsidR="00967B8A" w:rsidRPr="00967B8A">
              <w:rPr>
                <w:rFonts w:ascii="Twinkl" w:hAnsi="Twinkl"/>
              </w:rPr>
              <w:t xml:space="preserve">learn from others and take responsibility for their maths </w:t>
            </w:r>
            <w:r w:rsidR="007E7FDF">
              <w:rPr>
                <w:rFonts w:ascii="Twinkl" w:hAnsi="Twinkl"/>
              </w:rPr>
              <w:t>while</w:t>
            </w:r>
            <w:r w:rsidR="00967B8A">
              <w:rPr>
                <w:rFonts w:ascii="Twinkl" w:hAnsi="Twinkl"/>
              </w:rPr>
              <w:t xml:space="preserve"> showing compassion towards others.</w:t>
            </w:r>
          </w:p>
          <w:p w:rsidR="00642C42" w:rsidRDefault="00642C42" w:rsidP="00642C42">
            <w:pPr>
              <w:jc w:val="both"/>
              <w:rPr>
                <w:rFonts w:ascii="Twinkl" w:hAnsi="Twinkl"/>
                <w:b/>
              </w:rPr>
            </w:pPr>
          </w:p>
          <w:p w:rsidR="00642C42" w:rsidRPr="00967B8A" w:rsidRDefault="00642C42" w:rsidP="00642C42">
            <w:pPr>
              <w:jc w:val="both"/>
              <w:rPr>
                <w:rFonts w:ascii="Twinkl" w:hAnsi="Twinkl"/>
                <w:sz w:val="16"/>
              </w:rPr>
            </w:pPr>
            <w:r w:rsidRPr="00967B8A">
              <w:rPr>
                <w:rFonts w:ascii="Twinkl" w:hAnsi="Twinkl"/>
                <w:b/>
              </w:rPr>
              <w:t xml:space="preserve">Flourish – </w:t>
            </w:r>
            <w:r w:rsidRPr="00967B8A">
              <w:rPr>
                <w:rFonts w:ascii="Twinkl" w:hAnsi="Twinkl"/>
              </w:rPr>
              <w:t xml:space="preserve">our children </w:t>
            </w:r>
            <w:r w:rsidR="00967B8A" w:rsidRPr="00967B8A">
              <w:rPr>
                <w:rFonts w:ascii="Twinkl" w:hAnsi="Twinkl"/>
              </w:rPr>
              <w:t>succeed in</w:t>
            </w:r>
            <w:r w:rsidRPr="00967B8A">
              <w:rPr>
                <w:rFonts w:ascii="Twinkl" w:hAnsi="Twinkl"/>
              </w:rPr>
              <w:t xml:space="preserve"> </w:t>
            </w:r>
            <w:r w:rsidR="00967B8A" w:rsidRPr="00967B8A">
              <w:rPr>
                <w:rFonts w:ascii="Twinkl" w:hAnsi="Twinkl"/>
              </w:rPr>
              <w:t>maths</w:t>
            </w:r>
            <w:r w:rsidR="00D22BC3" w:rsidRPr="00967B8A">
              <w:rPr>
                <w:rFonts w:ascii="Twinkl" w:hAnsi="Twinkl"/>
              </w:rPr>
              <w:t xml:space="preserve">. They are confident and fluent </w:t>
            </w:r>
            <w:r w:rsidR="00967B8A">
              <w:rPr>
                <w:rFonts w:ascii="Twinkl" w:hAnsi="Twinkl"/>
              </w:rPr>
              <w:t>to e</w:t>
            </w:r>
            <w:r w:rsidR="00967B8A" w:rsidRPr="00967B8A">
              <w:rPr>
                <w:rFonts w:ascii="Twinkl" w:hAnsi="Twinkl"/>
              </w:rPr>
              <w:t xml:space="preserve">xplore new concepts, show curiosity and </w:t>
            </w:r>
            <w:r w:rsidR="00936A11">
              <w:rPr>
                <w:rFonts w:ascii="Twinkl" w:hAnsi="Twinkl"/>
              </w:rPr>
              <w:t xml:space="preserve">have </w:t>
            </w:r>
            <w:r w:rsidR="00967B8A" w:rsidRPr="00967B8A">
              <w:rPr>
                <w:rFonts w:ascii="Twinkl" w:hAnsi="Twinkl"/>
              </w:rPr>
              <w:t xml:space="preserve">the courage to </w:t>
            </w:r>
            <w:r w:rsidR="00967B8A">
              <w:rPr>
                <w:rFonts w:ascii="Twinkl" w:hAnsi="Twinkl"/>
              </w:rPr>
              <w:t xml:space="preserve">embrace challenges. They </w:t>
            </w:r>
            <w:r>
              <w:rPr>
                <w:rFonts w:ascii="Twinkl" w:hAnsi="Twinkl"/>
              </w:rPr>
              <w:t xml:space="preserve">know </w:t>
            </w:r>
            <w:r w:rsidR="00967B8A">
              <w:rPr>
                <w:rFonts w:ascii="Twinkl" w:hAnsi="Twinkl"/>
              </w:rPr>
              <w:t xml:space="preserve">maths </w:t>
            </w:r>
            <w:r>
              <w:rPr>
                <w:rFonts w:ascii="Twinkl" w:hAnsi="Twinkl"/>
              </w:rPr>
              <w:t>will help them flourish in their future</w:t>
            </w:r>
            <w:r w:rsidR="00894107">
              <w:rPr>
                <w:rFonts w:ascii="Twinkl" w:hAnsi="Twinkl"/>
              </w:rPr>
              <w:t xml:space="preserve"> </w:t>
            </w:r>
            <w:r w:rsidRPr="00642C42">
              <w:rPr>
                <w:rFonts w:ascii="Twinkl" w:hAnsi="Twinkl"/>
              </w:rPr>
              <w:t xml:space="preserve">and </w:t>
            </w:r>
            <w:r w:rsidR="00967B8A">
              <w:rPr>
                <w:rFonts w:ascii="Twinkl" w:hAnsi="Twinkl"/>
              </w:rPr>
              <w:t>can see how it is used in the wider world.</w:t>
            </w:r>
          </w:p>
          <w:p w:rsidR="00642C42" w:rsidRDefault="00642C42" w:rsidP="00642C42">
            <w:pPr>
              <w:jc w:val="both"/>
              <w:rPr>
                <w:rFonts w:ascii="Twinkl" w:hAnsi="Twinkl"/>
                <w:b/>
              </w:rPr>
            </w:pPr>
          </w:p>
          <w:p w:rsidR="00642C42" w:rsidRPr="00967B8A" w:rsidRDefault="00642C42" w:rsidP="00642C42">
            <w:pPr>
              <w:jc w:val="both"/>
              <w:rPr>
                <w:rFonts w:ascii="Twinkl" w:hAnsi="Twinkl"/>
                <w:sz w:val="16"/>
              </w:rPr>
            </w:pPr>
            <w:r w:rsidRPr="00967B8A">
              <w:rPr>
                <w:rFonts w:ascii="Twinkl" w:hAnsi="Twinkl"/>
                <w:b/>
              </w:rPr>
              <w:t xml:space="preserve">Respect – </w:t>
            </w:r>
            <w:r w:rsidRPr="00967B8A">
              <w:rPr>
                <w:rFonts w:ascii="Twinkl" w:hAnsi="Twinkl"/>
              </w:rPr>
              <w:t xml:space="preserve">through </w:t>
            </w:r>
            <w:r w:rsidR="00967B8A" w:rsidRPr="00967B8A">
              <w:rPr>
                <w:rFonts w:ascii="Twinkl" w:hAnsi="Twinkl"/>
              </w:rPr>
              <w:t>maths</w:t>
            </w:r>
            <w:r w:rsidR="00E144D8" w:rsidRPr="00967B8A">
              <w:rPr>
                <w:rFonts w:ascii="Twinkl" w:hAnsi="Twinkl"/>
              </w:rPr>
              <w:t>,</w:t>
            </w:r>
            <w:r w:rsidRPr="00967B8A">
              <w:rPr>
                <w:rFonts w:ascii="Twinkl" w:hAnsi="Twinkl"/>
              </w:rPr>
              <w:t xml:space="preserve"> children learn how to be respectful to othe</w:t>
            </w:r>
            <w:r w:rsidR="00967B8A" w:rsidRPr="00967B8A">
              <w:rPr>
                <w:rFonts w:ascii="Twinkl" w:hAnsi="Twinkl"/>
              </w:rPr>
              <w:t>rs</w:t>
            </w:r>
            <w:r w:rsidRPr="00967B8A">
              <w:rPr>
                <w:rFonts w:ascii="Twinkl" w:hAnsi="Twinkl"/>
              </w:rPr>
              <w:t xml:space="preserve">. </w:t>
            </w:r>
            <w:r w:rsidR="00967B8A">
              <w:rPr>
                <w:rFonts w:ascii="Twinkl" w:hAnsi="Twinkl"/>
              </w:rPr>
              <w:t>They can s</w:t>
            </w:r>
            <w:r w:rsidR="00967B8A" w:rsidRPr="00967B8A">
              <w:rPr>
                <w:rFonts w:ascii="Twinkl" w:hAnsi="Twinkl"/>
              </w:rPr>
              <w:t>how thoughtfulness within maths, thinking hard and being honest with their ideas, thoughts and answers.</w:t>
            </w:r>
            <w:r w:rsidR="00967B8A">
              <w:rPr>
                <w:rFonts w:ascii="Twinkl" w:hAnsi="Twinkl"/>
              </w:rPr>
              <w:t xml:space="preserve"> </w:t>
            </w:r>
            <w:r w:rsidRPr="00642C42">
              <w:rPr>
                <w:rFonts w:ascii="Twinkl" w:hAnsi="Twinkl"/>
              </w:rPr>
              <w:t>Our children learn to value diversity and promote inclusion and equality.</w:t>
            </w:r>
            <w:r>
              <w:rPr>
                <w:rFonts w:ascii="Twinkl" w:hAnsi="Twinkl"/>
                <w:b/>
              </w:rPr>
              <w:t xml:space="preserve"> </w:t>
            </w:r>
          </w:p>
        </w:tc>
      </w:tr>
    </w:tbl>
    <w:p w:rsidR="00B12AAD" w:rsidRDefault="00B12AAD"/>
    <w:p w:rsidR="00403022" w:rsidRDefault="00403022"/>
    <w:p w:rsidR="00153DD2" w:rsidRDefault="00153DD2"/>
    <w:sectPr w:rsidR="00153DD2" w:rsidSect="00EC051E">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C6787"/>
    <w:multiLevelType w:val="hybridMultilevel"/>
    <w:tmpl w:val="3F228C0C"/>
    <w:lvl w:ilvl="0" w:tplc="DB7499A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D677FA"/>
    <w:multiLevelType w:val="hybridMultilevel"/>
    <w:tmpl w:val="A04E689E"/>
    <w:lvl w:ilvl="0" w:tplc="FFBC767A">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E1083"/>
    <w:multiLevelType w:val="hybridMultilevel"/>
    <w:tmpl w:val="27D8E4B6"/>
    <w:lvl w:ilvl="0" w:tplc="3FAAE762">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5C"/>
    <w:rsid w:val="000035BE"/>
    <w:rsid w:val="00033050"/>
    <w:rsid w:val="000961A9"/>
    <w:rsid w:val="00096488"/>
    <w:rsid w:val="001015C8"/>
    <w:rsid w:val="00153DD2"/>
    <w:rsid w:val="001B1A5A"/>
    <w:rsid w:val="001D07BD"/>
    <w:rsid w:val="00227169"/>
    <w:rsid w:val="00240212"/>
    <w:rsid w:val="002859B7"/>
    <w:rsid w:val="002B67B9"/>
    <w:rsid w:val="002C7746"/>
    <w:rsid w:val="003248BC"/>
    <w:rsid w:val="003252D1"/>
    <w:rsid w:val="0037732B"/>
    <w:rsid w:val="0038320F"/>
    <w:rsid w:val="003868EB"/>
    <w:rsid w:val="003A41C2"/>
    <w:rsid w:val="003D14D5"/>
    <w:rsid w:val="003E67C6"/>
    <w:rsid w:val="00403022"/>
    <w:rsid w:val="00490138"/>
    <w:rsid w:val="004A515C"/>
    <w:rsid w:val="004E57E5"/>
    <w:rsid w:val="004F1B1E"/>
    <w:rsid w:val="004F59F8"/>
    <w:rsid w:val="00561B2F"/>
    <w:rsid w:val="005C33D4"/>
    <w:rsid w:val="005D0C65"/>
    <w:rsid w:val="00636F11"/>
    <w:rsid w:val="00642C42"/>
    <w:rsid w:val="0077748A"/>
    <w:rsid w:val="00791198"/>
    <w:rsid w:val="007D2EDF"/>
    <w:rsid w:val="007E7FDF"/>
    <w:rsid w:val="0082063C"/>
    <w:rsid w:val="00823841"/>
    <w:rsid w:val="008917F0"/>
    <w:rsid w:val="0089216C"/>
    <w:rsid w:val="00894107"/>
    <w:rsid w:val="008A06D3"/>
    <w:rsid w:val="008B27A1"/>
    <w:rsid w:val="00936A11"/>
    <w:rsid w:val="00937573"/>
    <w:rsid w:val="00967B8A"/>
    <w:rsid w:val="0099592C"/>
    <w:rsid w:val="00996972"/>
    <w:rsid w:val="009B5D5B"/>
    <w:rsid w:val="00A22BA6"/>
    <w:rsid w:val="00A2538A"/>
    <w:rsid w:val="00A9743C"/>
    <w:rsid w:val="00AA30EB"/>
    <w:rsid w:val="00AA7C18"/>
    <w:rsid w:val="00AE016C"/>
    <w:rsid w:val="00AE2C65"/>
    <w:rsid w:val="00AE55B5"/>
    <w:rsid w:val="00B02FAF"/>
    <w:rsid w:val="00B07822"/>
    <w:rsid w:val="00B12AAD"/>
    <w:rsid w:val="00BB77B8"/>
    <w:rsid w:val="00BC7B15"/>
    <w:rsid w:val="00BE25A0"/>
    <w:rsid w:val="00C138DD"/>
    <w:rsid w:val="00C53A07"/>
    <w:rsid w:val="00CB109E"/>
    <w:rsid w:val="00D22BC3"/>
    <w:rsid w:val="00D3506E"/>
    <w:rsid w:val="00D6266F"/>
    <w:rsid w:val="00D7298E"/>
    <w:rsid w:val="00DC5B05"/>
    <w:rsid w:val="00E144D8"/>
    <w:rsid w:val="00E15D18"/>
    <w:rsid w:val="00E173E9"/>
    <w:rsid w:val="00E56F18"/>
    <w:rsid w:val="00E66B61"/>
    <w:rsid w:val="00EB6D40"/>
    <w:rsid w:val="00EC051E"/>
    <w:rsid w:val="00EC18C3"/>
    <w:rsid w:val="00F05AC8"/>
    <w:rsid w:val="00F21A53"/>
    <w:rsid w:val="00F562A1"/>
    <w:rsid w:val="00F5661B"/>
    <w:rsid w:val="00F62A02"/>
    <w:rsid w:val="00F70C3F"/>
    <w:rsid w:val="00FA4767"/>
    <w:rsid w:val="00FD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C087A"/>
  <w15:chartTrackingRefBased/>
  <w15:docId w15:val="{A4A76256-1222-4A29-9A6F-36675611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C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1B1E"/>
    <w:rPr>
      <w:b/>
      <w:bCs/>
    </w:rPr>
  </w:style>
  <w:style w:type="character" w:styleId="Emphasis">
    <w:name w:val="Emphasis"/>
    <w:basedOn w:val="DefaultParagraphFont"/>
    <w:uiPriority w:val="20"/>
    <w:qFormat/>
    <w:rsid w:val="004F1B1E"/>
    <w:rPr>
      <w:i/>
      <w:iCs/>
    </w:rPr>
  </w:style>
  <w:style w:type="paragraph" w:styleId="ListParagraph">
    <w:name w:val="List Paragraph"/>
    <w:basedOn w:val="Normal"/>
    <w:uiPriority w:val="34"/>
    <w:qFormat/>
    <w:rsid w:val="008917F0"/>
    <w:pPr>
      <w:ind w:left="720"/>
      <w:contextualSpacing/>
    </w:pPr>
  </w:style>
  <w:style w:type="character" w:styleId="Hyperlink">
    <w:name w:val="Hyperlink"/>
    <w:basedOn w:val="DefaultParagraphFont"/>
    <w:uiPriority w:val="99"/>
    <w:unhideWhenUsed/>
    <w:rsid w:val="00153DD2"/>
    <w:rPr>
      <w:color w:val="0563C1" w:themeColor="hyperlink"/>
      <w:u w:val="single"/>
    </w:rPr>
  </w:style>
  <w:style w:type="character" w:styleId="UnresolvedMention">
    <w:name w:val="Unresolved Mention"/>
    <w:basedOn w:val="DefaultParagraphFont"/>
    <w:uiPriority w:val="99"/>
    <w:semiHidden/>
    <w:unhideWhenUsed/>
    <w:rsid w:val="00153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42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Blundeston CEVC Primary School</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Laura Ward</cp:lastModifiedBy>
  <cp:revision>3</cp:revision>
  <dcterms:created xsi:type="dcterms:W3CDTF">2024-09-20T14:08:00Z</dcterms:created>
  <dcterms:modified xsi:type="dcterms:W3CDTF">2024-10-18T13:35:00Z</dcterms:modified>
</cp:coreProperties>
</file>