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9012C4" w14:textId="77777777" w:rsidR="00E13D5E" w:rsidRPr="00E13D5E" w:rsidRDefault="00E13D5E" w:rsidP="00E13D5E">
      <w:pPr>
        <w:spacing w:after="0"/>
        <w:jc w:val="center"/>
        <w:rPr>
          <w:rFonts w:ascii="Twinkl Cursive Unlooped" w:hAnsi="Twinkl Cursive Unlooped" w:cs="Arial"/>
          <w:b/>
          <w:color w:val="0070C0"/>
          <w:sz w:val="28"/>
          <w:szCs w:val="28"/>
        </w:rPr>
      </w:pPr>
      <w:bookmarkStart w:id="0" w:name="_GoBack"/>
      <w:bookmarkEnd w:id="0"/>
      <w:r w:rsidRPr="00E13D5E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A2E36D9" wp14:editId="09FB05AB">
            <wp:simplePos x="0" y="0"/>
            <wp:positionH relativeFrom="column">
              <wp:posOffset>-16120</wp:posOffset>
            </wp:positionH>
            <wp:positionV relativeFrom="paragraph">
              <wp:posOffset>586</wp:posOffset>
            </wp:positionV>
            <wp:extent cx="824601" cy="824601"/>
            <wp:effectExtent l="0" t="0" r="0" b="0"/>
            <wp:wrapSquare wrapText="bothSides"/>
            <wp:docPr id="1" name="Picture 1" descr="C:\Users\SMoore\AppData\Local\Microsoft\Windows\INetCache\Content.MSO\3499118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Moore\AppData\Local\Microsoft\Windows\INetCache\Content.MSO\34991182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601" cy="824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3D5E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C4DD8B4" wp14:editId="617F42B0">
            <wp:simplePos x="0" y="0"/>
            <wp:positionH relativeFrom="column">
              <wp:posOffset>8939872</wp:posOffset>
            </wp:positionH>
            <wp:positionV relativeFrom="paragraph">
              <wp:posOffset>391</wp:posOffset>
            </wp:positionV>
            <wp:extent cx="824601" cy="824601"/>
            <wp:effectExtent l="0" t="0" r="0" b="0"/>
            <wp:wrapSquare wrapText="bothSides"/>
            <wp:docPr id="4" name="Picture 4" descr="C:\Users\SMoore\AppData\Local\Microsoft\Windows\INetCache\Content.MSO\3499118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Moore\AppData\Local\Microsoft\Windows\INetCache\Content.MSO\34991182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601" cy="824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B35">
        <w:rPr>
          <w:rFonts w:ascii="Twinkl Cursive Unlooped" w:eastAsia="Comic Sans MS" w:hAnsi="Twinkl Cursive Unlooped" w:cs="Comic Sans MS"/>
          <w:b/>
          <w:color w:val="000000" w:themeColor="text1"/>
          <w:sz w:val="32"/>
        </w:rPr>
        <w:t xml:space="preserve">Year 5 </w:t>
      </w:r>
      <w:r w:rsidRPr="00E13D5E">
        <w:rPr>
          <w:rFonts w:ascii="Twinkl Cursive Unlooped" w:eastAsia="Comic Sans MS" w:hAnsi="Twinkl Cursive Unlooped" w:cs="Comic Sans MS"/>
          <w:b/>
          <w:color w:val="000000" w:themeColor="text1"/>
          <w:sz w:val="32"/>
        </w:rPr>
        <w:t>Maths Long-Term Plan</w:t>
      </w:r>
    </w:p>
    <w:p w14:paraId="332CDC72" w14:textId="77777777" w:rsidR="00E13D5E" w:rsidRPr="00252172" w:rsidRDefault="00E13D5E" w:rsidP="00E13D5E">
      <w:pPr>
        <w:spacing w:after="0"/>
        <w:jc w:val="center"/>
        <w:rPr>
          <w:rFonts w:ascii="Bradley Hand ITC" w:hAnsi="Bradley Hand ITC" w:cs="Arial"/>
          <w:b/>
          <w:color w:val="0070C0"/>
          <w:sz w:val="28"/>
          <w:szCs w:val="28"/>
        </w:rPr>
      </w:pPr>
      <w:r w:rsidRPr="00252172">
        <w:rPr>
          <w:rFonts w:ascii="Bradley Hand ITC" w:hAnsi="Bradley Hand ITC" w:cs="Arial"/>
          <w:b/>
          <w:color w:val="0070C0"/>
          <w:sz w:val="28"/>
          <w:szCs w:val="28"/>
        </w:rPr>
        <w:t>A Place to Flourish</w:t>
      </w:r>
    </w:p>
    <w:p w14:paraId="5B11C2FA" w14:textId="77777777" w:rsidR="00E13D5E" w:rsidRDefault="00E13D5E" w:rsidP="00E13D5E">
      <w:pPr>
        <w:pStyle w:val="Header"/>
        <w:jc w:val="center"/>
      </w:pPr>
      <w:r w:rsidRPr="00252172">
        <w:rPr>
          <w:rFonts w:ascii="Bradley Hand ITC" w:hAnsi="Bradley Hand ITC" w:cs="Arial"/>
          <w:b/>
          <w:i/>
          <w:color w:val="0070C0"/>
          <w:sz w:val="28"/>
          <w:szCs w:val="28"/>
        </w:rPr>
        <w:t>“I have come that they may have life, and have it to the full” (John 10:10)</w:t>
      </w:r>
    </w:p>
    <w:p w14:paraId="5371C830" w14:textId="77777777" w:rsidR="00E13D5E" w:rsidRDefault="00E13D5E"/>
    <w:p w14:paraId="4F19AB55" w14:textId="77777777" w:rsidR="00E13D5E" w:rsidRPr="00E13D5E" w:rsidRDefault="00E13D5E" w:rsidP="00E13D5E">
      <w:pPr>
        <w:jc w:val="center"/>
        <w:rPr>
          <w:rFonts w:ascii="Twinkl Cursive Unlooped" w:hAnsi="Twinkl Cursive Unlooped"/>
          <w:b/>
          <w:color w:val="833C0B" w:themeColor="accent2" w:themeShade="80"/>
          <w:sz w:val="28"/>
          <w:szCs w:val="28"/>
        </w:rPr>
      </w:pPr>
      <w:r w:rsidRPr="00E13D5E">
        <w:rPr>
          <w:rFonts w:ascii="Twinkl Cursive Unlooped" w:hAnsi="Twinkl Cursive Unlooped"/>
          <w:b/>
          <w:color w:val="833C0B" w:themeColor="accent2" w:themeShade="80"/>
          <w:sz w:val="28"/>
          <w:szCs w:val="28"/>
        </w:rPr>
        <w:t>Autumn Term</w:t>
      </w:r>
    </w:p>
    <w:tbl>
      <w:tblPr>
        <w:tblStyle w:val="TableGrid"/>
        <w:tblpPr w:leftFromText="180" w:rightFromText="180" w:vertAnchor="page" w:horzAnchor="margin" w:tblpXSpec="center" w:tblpY="2743"/>
        <w:tblW w:w="16514" w:type="dxa"/>
        <w:tblLayout w:type="fixed"/>
        <w:tblLook w:val="04A0" w:firstRow="1" w:lastRow="0" w:firstColumn="1" w:lastColumn="0" w:noHBand="0" w:noVBand="1"/>
      </w:tblPr>
      <w:tblGrid>
        <w:gridCol w:w="1068"/>
        <w:gridCol w:w="1054"/>
        <w:gridCol w:w="1134"/>
        <w:gridCol w:w="1275"/>
        <w:gridCol w:w="1904"/>
        <w:gridCol w:w="1756"/>
        <w:gridCol w:w="1189"/>
        <w:gridCol w:w="1187"/>
        <w:gridCol w:w="1187"/>
        <w:gridCol w:w="1188"/>
        <w:gridCol w:w="1190"/>
        <w:gridCol w:w="1187"/>
        <w:gridCol w:w="1188"/>
        <w:gridCol w:w="7"/>
      </w:tblGrid>
      <w:tr w:rsidR="00783CFD" w:rsidRPr="00D91FED" w14:paraId="0E08FFB0" w14:textId="77777777" w:rsidTr="00783CFD">
        <w:trPr>
          <w:gridAfter w:val="1"/>
          <w:wAfter w:w="7" w:type="dxa"/>
          <w:cantSplit/>
          <w:trHeight w:val="386"/>
        </w:trPr>
        <w:tc>
          <w:tcPr>
            <w:tcW w:w="1068" w:type="dxa"/>
            <w:textDirection w:val="btLr"/>
            <w:vAlign w:val="center"/>
          </w:tcPr>
          <w:p w14:paraId="26CECA2D" w14:textId="77777777" w:rsidR="00783CFD" w:rsidRPr="00D91FED" w:rsidRDefault="00783CFD" w:rsidP="008B479D">
            <w:pPr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ED7D31" w:themeColor="accent2"/>
                <w:sz w:val="24"/>
                <w:szCs w:val="24"/>
              </w:rPr>
            </w:pPr>
          </w:p>
        </w:tc>
        <w:tc>
          <w:tcPr>
            <w:tcW w:w="1054" w:type="dxa"/>
            <w:vAlign w:val="center"/>
          </w:tcPr>
          <w:p w14:paraId="662EE235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Week 1</w:t>
            </w:r>
          </w:p>
        </w:tc>
        <w:tc>
          <w:tcPr>
            <w:tcW w:w="1134" w:type="dxa"/>
            <w:vAlign w:val="center"/>
          </w:tcPr>
          <w:p w14:paraId="2FA8FE7F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Week 2</w:t>
            </w:r>
          </w:p>
        </w:tc>
        <w:tc>
          <w:tcPr>
            <w:tcW w:w="1275" w:type="dxa"/>
            <w:vAlign w:val="center"/>
          </w:tcPr>
          <w:p w14:paraId="01380F8E" w14:textId="5E69843D" w:rsidR="00783CFD" w:rsidRPr="00E13D5E" w:rsidRDefault="00D23113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>
              <w:rPr>
                <w:rFonts w:ascii="Twinkl Cursive Unlooped" w:hAnsi="Twinkl Cursive Unlooped" w:cstheme="minorHAnsi"/>
                <w:b/>
                <w:noProof/>
                <w:color w:val="833C0B" w:themeColor="accent2" w:themeShade="8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102EF01" wp14:editId="6A5F6D7D">
                      <wp:simplePos x="0" y="0"/>
                      <wp:positionH relativeFrom="column">
                        <wp:posOffset>741257</wp:posOffset>
                      </wp:positionH>
                      <wp:positionV relativeFrom="paragraph">
                        <wp:posOffset>250613</wp:posOffset>
                      </wp:positionV>
                      <wp:extent cx="1202266" cy="0"/>
                      <wp:effectExtent l="0" t="0" r="0" b="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226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B2E7A3" id="Straight Connector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35pt,19.75pt" to="153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783CFD"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Week 3</w:t>
            </w:r>
          </w:p>
        </w:tc>
        <w:tc>
          <w:tcPr>
            <w:tcW w:w="1904" w:type="dxa"/>
            <w:vMerge w:val="restart"/>
          </w:tcPr>
          <w:p w14:paraId="2636EE6B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Week 4</w:t>
            </w:r>
          </w:p>
          <w:p w14:paraId="023A8E48" w14:textId="77777777" w:rsidR="00D23113" w:rsidRPr="00D23113" w:rsidRDefault="00D23113" w:rsidP="00510865">
            <w:pPr>
              <w:jc w:val="center"/>
              <w:rPr>
                <w:rFonts w:ascii="Twinkl Cursive Unlooped" w:hAnsi="Twinkl Cursive Unlooped" w:cstheme="minorHAnsi"/>
                <w:b/>
                <w:sz w:val="24"/>
                <w:szCs w:val="24"/>
              </w:rPr>
            </w:pPr>
          </w:p>
          <w:p w14:paraId="5EB95DA7" w14:textId="0E5F89EA" w:rsidR="00783CFD" w:rsidRPr="00E13D5E" w:rsidRDefault="00783CFD" w:rsidP="00510865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5x</w:t>
            </w:r>
          </w:p>
        </w:tc>
        <w:tc>
          <w:tcPr>
            <w:tcW w:w="1756" w:type="dxa"/>
            <w:vAlign w:val="center"/>
          </w:tcPr>
          <w:p w14:paraId="084AA9D0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Week 5</w:t>
            </w:r>
          </w:p>
        </w:tc>
        <w:tc>
          <w:tcPr>
            <w:tcW w:w="1189" w:type="dxa"/>
            <w:vAlign w:val="center"/>
          </w:tcPr>
          <w:p w14:paraId="33613CD9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Week 6</w:t>
            </w:r>
          </w:p>
        </w:tc>
        <w:tc>
          <w:tcPr>
            <w:tcW w:w="1187" w:type="dxa"/>
            <w:vAlign w:val="center"/>
          </w:tcPr>
          <w:p w14:paraId="346811B9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Week 7</w:t>
            </w:r>
          </w:p>
        </w:tc>
        <w:tc>
          <w:tcPr>
            <w:tcW w:w="1187" w:type="dxa"/>
            <w:vAlign w:val="center"/>
          </w:tcPr>
          <w:p w14:paraId="177CA539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Week 8</w:t>
            </w:r>
          </w:p>
        </w:tc>
        <w:tc>
          <w:tcPr>
            <w:tcW w:w="1188" w:type="dxa"/>
            <w:vAlign w:val="center"/>
          </w:tcPr>
          <w:p w14:paraId="23DB4C55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Week 9</w:t>
            </w:r>
          </w:p>
        </w:tc>
        <w:tc>
          <w:tcPr>
            <w:tcW w:w="1190" w:type="dxa"/>
            <w:vAlign w:val="center"/>
          </w:tcPr>
          <w:p w14:paraId="2F0C1D71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Week 10</w:t>
            </w:r>
          </w:p>
        </w:tc>
        <w:tc>
          <w:tcPr>
            <w:tcW w:w="1187" w:type="dxa"/>
            <w:vAlign w:val="center"/>
          </w:tcPr>
          <w:p w14:paraId="7ED2333E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Week 11</w:t>
            </w:r>
          </w:p>
        </w:tc>
        <w:tc>
          <w:tcPr>
            <w:tcW w:w="1188" w:type="dxa"/>
            <w:vAlign w:val="center"/>
          </w:tcPr>
          <w:p w14:paraId="6104BE64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Week 12</w:t>
            </w:r>
          </w:p>
        </w:tc>
      </w:tr>
      <w:tr w:rsidR="00783CFD" w:rsidRPr="00D91FED" w14:paraId="1251CFB5" w14:textId="77777777" w:rsidTr="00783CFD">
        <w:trPr>
          <w:gridAfter w:val="1"/>
          <w:wAfter w:w="7" w:type="dxa"/>
          <w:cantSplit/>
          <w:trHeight w:val="386"/>
        </w:trPr>
        <w:tc>
          <w:tcPr>
            <w:tcW w:w="1068" w:type="dxa"/>
            <w:textDirection w:val="btLr"/>
            <w:vAlign w:val="center"/>
          </w:tcPr>
          <w:p w14:paraId="0A45B1FF" w14:textId="77777777" w:rsidR="00783CFD" w:rsidRPr="00D91FED" w:rsidRDefault="00783CFD" w:rsidP="008B479D">
            <w:pPr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ED7D31" w:themeColor="accent2"/>
                <w:sz w:val="24"/>
                <w:szCs w:val="24"/>
              </w:rPr>
            </w:pPr>
          </w:p>
        </w:tc>
        <w:tc>
          <w:tcPr>
            <w:tcW w:w="1054" w:type="dxa"/>
            <w:vAlign w:val="center"/>
          </w:tcPr>
          <w:p w14:paraId="2ECA39D0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2x</w:t>
            </w:r>
          </w:p>
        </w:tc>
        <w:tc>
          <w:tcPr>
            <w:tcW w:w="1134" w:type="dxa"/>
            <w:vAlign w:val="center"/>
          </w:tcPr>
          <w:p w14:paraId="1F18A08E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4x</w:t>
            </w:r>
          </w:p>
        </w:tc>
        <w:tc>
          <w:tcPr>
            <w:tcW w:w="1275" w:type="dxa"/>
            <w:vAlign w:val="center"/>
          </w:tcPr>
          <w:p w14:paraId="0ED41FB6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8x</w:t>
            </w:r>
          </w:p>
        </w:tc>
        <w:tc>
          <w:tcPr>
            <w:tcW w:w="1904" w:type="dxa"/>
            <w:vMerge/>
          </w:tcPr>
          <w:p w14:paraId="7AD13E76" w14:textId="32DB6824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</w:p>
        </w:tc>
        <w:tc>
          <w:tcPr>
            <w:tcW w:w="1756" w:type="dxa"/>
            <w:vAlign w:val="center"/>
          </w:tcPr>
          <w:p w14:paraId="485641A8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10x</w:t>
            </w:r>
          </w:p>
        </w:tc>
        <w:tc>
          <w:tcPr>
            <w:tcW w:w="1189" w:type="dxa"/>
            <w:vAlign w:val="center"/>
          </w:tcPr>
          <w:p w14:paraId="3021AF8F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3x</w:t>
            </w:r>
          </w:p>
        </w:tc>
        <w:tc>
          <w:tcPr>
            <w:tcW w:w="1187" w:type="dxa"/>
            <w:vAlign w:val="center"/>
          </w:tcPr>
          <w:p w14:paraId="1758DF83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6x</w:t>
            </w:r>
          </w:p>
        </w:tc>
        <w:tc>
          <w:tcPr>
            <w:tcW w:w="1187" w:type="dxa"/>
            <w:vAlign w:val="center"/>
          </w:tcPr>
          <w:p w14:paraId="478360E8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9x</w:t>
            </w:r>
          </w:p>
        </w:tc>
        <w:tc>
          <w:tcPr>
            <w:tcW w:w="1188" w:type="dxa"/>
            <w:vAlign w:val="center"/>
          </w:tcPr>
          <w:p w14:paraId="16298697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12x</w:t>
            </w:r>
          </w:p>
        </w:tc>
        <w:tc>
          <w:tcPr>
            <w:tcW w:w="1190" w:type="dxa"/>
            <w:vAlign w:val="center"/>
          </w:tcPr>
          <w:p w14:paraId="521D0E52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7x</w:t>
            </w:r>
          </w:p>
        </w:tc>
        <w:tc>
          <w:tcPr>
            <w:tcW w:w="1187" w:type="dxa"/>
            <w:vAlign w:val="center"/>
          </w:tcPr>
          <w:p w14:paraId="3FBB33DC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11x</w:t>
            </w:r>
          </w:p>
        </w:tc>
        <w:tc>
          <w:tcPr>
            <w:tcW w:w="1188" w:type="dxa"/>
            <w:vAlign w:val="center"/>
          </w:tcPr>
          <w:p w14:paraId="0BC1511F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4"/>
                <w:szCs w:val="24"/>
              </w:rPr>
              <w:t>1-12x</w:t>
            </w:r>
          </w:p>
        </w:tc>
      </w:tr>
      <w:tr w:rsidR="00073443" w:rsidRPr="00D91FED" w14:paraId="394F8FAF" w14:textId="77777777" w:rsidTr="00EF32F5">
        <w:trPr>
          <w:cantSplit/>
          <w:trHeight w:val="932"/>
        </w:trPr>
        <w:tc>
          <w:tcPr>
            <w:tcW w:w="1068" w:type="dxa"/>
            <w:vAlign w:val="center"/>
          </w:tcPr>
          <w:p w14:paraId="679A0421" w14:textId="77777777" w:rsidR="00073443" w:rsidRPr="00E13D5E" w:rsidRDefault="00073443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0"/>
                <w:szCs w:val="20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0"/>
                <w:szCs w:val="20"/>
              </w:rPr>
              <w:t>Mental / Oral Starter Objective</w:t>
            </w:r>
          </w:p>
        </w:tc>
        <w:tc>
          <w:tcPr>
            <w:tcW w:w="8312" w:type="dxa"/>
            <w:gridSpan w:val="6"/>
          </w:tcPr>
          <w:p w14:paraId="1A9D5ABB" w14:textId="46A026B5" w:rsidR="00073443" w:rsidRPr="00783CFD" w:rsidRDefault="00073443" w:rsidP="008B479D">
            <w:pPr>
              <w:rPr>
                <w:rFonts w:ascii="Twinkl Cursive Unlooped" w:hAnsi="Twinkl Cursive Unlooped" w:cstheme="minorHAnsi"/>
                <w:sz w:val="18"/>
                <w:szCs w:val="20"/>
              </w:rPr>
            </w:pPr>
            <w:r w:rsidRPr="00783CFD">
              <w:rPr>
                <w:rFonts w:ascii="Twinkl Cursive Unlooped" w:hAnsi="Twinkl Cursive Unlooped" w:cstheme="minorHAnsi"/>
                <w:sz w:val="18"/>
                <w:szCs w:val="20"/>
              </w:rPr>
              <w:t>* To read, write, order and compare numbers to at least 1 000 000 and determine the value of each digit</w:t>
            </w:r>
          </w:p>
          <w:p w14:paraId="21AE6B43" w14:textId="77777777" w:rsidR="00073443" w:rsidRPr="00783CFD" w:rsidRDefault="00073443" w:rsidP="008B479D">
            <w:pPr>
              <w:rPr>
                <w:rFonts w:ascii="Twinkl Cursive Unlooped" w:hAnsi="Twinkl Cursive Unlooped" w:cstheme="minorHAnsi"/>
                <w:sz w:val="18"/>
                <w:szCs w:val="20"/>
              </w:rPr>
            </w:pPr>
            <w:r w:rsidRPr="00783CFD">
              <w:rPr>
                <w:rFonts w:ascii="Twinkl Cursive Unlooped" w:hAnsi="Twinkl Cursive Unlooped" w:cstheme="minorHAnsi"/>
                <w:sz w:val="18"/>
                <w:szCs w:val="20"/>
              </w:rPr>
              <w:t>* To count forwards or backwards in steps of powers of 10 for any given number</w:t>
            </w:r>
          </w:p>
          <w:p w14:paraId="3B55AD13" w14:textId="77777777" w:rsidR="00073443" w:rsidRPr="00783CFD" w:rsidRDefault="00073443" w:rsidP="008B479D">
            <w:pPr>
              <w:rPr>
                <w:rFonts w:ascii="Twinkl Cursive Unlooped" w:hAnsi="Twinkl Cursive Unlooped" w:cstheme="minorHAnsi"/>
                <w:sz w:val="18"/>
                <w:szCs w:val="20"/>
              </w:rPr>
            </w:pPr>
            <w:r w:rsidRPr="00783CFD">
              <w:rPr>
                <w:rFonts w:ascii="Twinkl Cursive Unlooped" w:hAnsi="Twinkl Cursive Unlooped" w:cstheme="minorHAnsi"/>
                <w:color w:val="0070C0"/>
                <w:sz w:val="18"/>
                <w:szCs w:val="20"/>
              </w:rPr>
              <w:t>* To recall multiplication and division facts for multiplication tables up to 12 × 12 (Year 4)</w:t>
            </w:r>
          </w:p>
        </w:tc>
        <w:tc>
          <w:tcPr>
            <w:tcW w:w="7134" w:type="dxa"/>
            <w:gridSpan w:val="7"/>
          </w:tcPr>
          <w:p w14:paraId="60DD9388" w14:textId="77777777" w:rsidR="00073443" w:rsidRPr="00783CFD" w:rsidRDefault="00073443" w:rsidP="008B479D">
            <w:pPr>
              <w:rPr>
                <w:rFonts w:ascii="Twinkl Cursive Unlooped" w:hAnsi="Twinkl Cursive Unlooped" w:cs="Arial"/>
                <w:sz w:val="18"/>
                <w:szCs w:val="20"/>
              </w:rPr>
            </w:pPr>
            <w:r w:rsidRPr="00783CFD">
              <w:rPr>
                <w:rFonts w:ascii="Twinkl Cursive Unlooped" w:hAnsi="Twinkl Cursive Unlooped" w:cs="Arial"/>
                <w:sz w:val="18"/>
                <w:szCs w:val="20"/>
              </w:rPr>
              <w:t xml:space="preserve">* To interpret negative numbers in context, count forwards and backwards with positive and negative whole numbers, </w:t>
            </w:r>
          </w:p>
          <w:p w14:paraId="2F71BC3F" w14:textId="77777777" w:rsidR="00073443" w:rsidRPr="00783CFD" w:rsidRDefault="00073443" w:rsidP="008B479D">
            <w:pPr>
              <w:rPr>
                <w:rFonts w:ascii="Twinkl Cursive Unlooped" w:hAnsi="Twinkl Cursive Unlooped" w:cstheme="minorHAnsi"/>
                <w:sz w:val="18"/>
                <w:szCs w:val="20"/>
              </w:rPr>
            </w:pPr>
            <w:r w:rsidRPr="00783CFD">
              <w:rPr>
                <w:rFonts w:ascii="Twinkl Cursive Unlooped" w:hAnsi="Twinkl Cursive Unlooped" w:cs="Arial"/>
                <w:sz w:val="18"/>
                <w:szCs w:val="20"/>
              </w:rPr>
              <w:t>* To round any number up to 1 000 000 to the nearest 10, 100, 1000, 10 000 and 100 000</w:t>
            </w:r>
          </w:p>
        </w:tc>
      </w:tr>
      <w:tr w:rsidR="00783CFD" w:rsidRPr="00D91FED" w14:paraId="7D3C4CBF" w14:textId="77777777" w:rsidTr="00783CFD">
        <w:trPr>
          <w:cantSplit/>
          <w:trHeight w:val="804"/>
        </w:trPr>
        <w:tc>
          <w:tcPr>
            <w:tcW w:w="1068" w:type="dxa"/>
            <w:vAlign w:val="center"/>
          </w:tcPr>
          <w:p w14:paraId="3C47FB66" w14:textId="77777777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0"/>
                <w:szCs w:val="20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833C0B" w:themeColor="accent2" w:themeShade="80"/>
                <w:sz w:val="20"/>
                <w:szCs w:val="20"/>
              </w:rPr>
              <w:t>Topics</w:t>
            </w:r>
          </w:p>
        </w:tc>
        <w:tc>
          <w:tcPr>
            <w:tcW w:w="3463" w:type="dxa"/>
            <w:gridSpan w:val="3"/>
            <w:vMerge w:val="restart"/>
          </w:tcPr>
          <w:p w14:paraId="2D6C0C54" w14:textId="7B17B66B" w:rsidR="00783CFD" w:rsidRPr="00F514C7" w:rsidRDefault="00783CFD" w:rsidP="00783CFD">
            <w:pPr>
              <w:rPr>
                <w:rFonts w:ascii="Twinkl Cursive Unlooped" w:hAnsi="Twinkl Cursive Unlooped" w:cs="Arial"/>
              </w:rPr>
            </w:pPr>
            <w:r w:rsidRPr="00F514C7">
              <w:rPr>
                <w:rFonts w:ascii="Twinkl Cursive Unlooped" w:hAnsi="Twinkl Cursive Unlooped" w:cs="Arial"/>
                <w:b/>
              </w:rPr>
              <w:t>Number</w:t>
            </w:r>
            <w:r w:rsidRPr="00F514C7">
              <w:rPr>
                <w:rFonts w:ascii="Twinkl Cursive Unlooped" w:hAnsi="Twinkl Cursive Unlooped" w:cs="Arial"/>
              </w:rPr>
              <w:t xml:space="preserve"> – </w:t>
            </w:r>
            <w:r>
              <w:rPr>
                <w:rFonts w:ascii="Twinkl Cursive Unlooped" w:hAnsi="Twinkl Cursive Unlooped" w:cs="Arial"/>
              </w:rPr>
              <w:t>Place value, a</w:t>
            </w:r>
            <w:r w:rsidRPr="00F514C7">
              <w:rPr>
                <w:rFonts w:ascii="Twinkl Cursive Unlooped" w:hAnsi="Twinkl Cursive Unlooped" w:cs="Arial"/>
              </w:rPr>
              <w:t>ddition &amp; Subtraction</w:t>
            </w:r>
          </w:p>
          <w:p w14:paraId="17DB4816" w14:textId="77777777" w:rsidR="00783CFD" w:rsidRPr="00F514C7" w:rsidRDefault="00783CFD" w:rsidP="00783CFD">
            <w:pPr>
              <w:rPr>
                <w:rFonts w:ascii="Twinkl Cursive Unlooped" w:hAnsi="Twinkl Cursive Unlooped" w:cs="Arial"/>
                <w:b/>
              </w:rPr>
            </w:pPr>
            <w:r w:rsidRPr="00F514C7">
              <w:rPr>
                <w:rFonts w:ascii="Twinkl Cursive Unlooped" w:hAnsi="Twinkl Cursive Unlooped" w:cs="Arial"/>
                <w:b/>
              </w:rPr>
              <w:t>NFER Assessments</w:t>
            </w:r>
          </w:p>
          <w:p w14:paraId="5269261E" w14:textId="77777777" w:rsidR="00783CFD" w:rsidRPr="00F514C7" w:rsidRDefault="00783CFD" w:rsidP="00783CF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 xml:space="preserve">* To add and subtract whole numbers with more than 4 digits, including using formal written methods (columnar addition and subtraction) </w:t>
            </w:r>
          </w:p>
          <w:p w14:paraId="26E83A98" w14:textId="77777777" w:rsidR="00783CFD" w:rsidRPr="00F514C7" w:rsidRDefault="00783CFD" w:rsidP="00783CF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 xml:space="preserve">* To add and subtract numbers mentally </w:t>
            </w:r>
          </w:p>
          <w:p w14:paraId="2E7D422D" w14:textId="361CB010" w:rsidR="00783CFD" w:rsidRPr="00F514C7" w:rsidRDefault="00783CFD" w:rsidP="00783CFD">
            <w:pPr>
              <w:rPr>
                <w:rFonts w:ascii="Twinkl Cursive Unlooped" w:hAnsi="Twinkl Cursive Unlooped" w:cstheme="minorHAnsi"/>
                <w:b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 xml:space="preserve">* To solve addition and subtraction multi-step problems </w:t>
            </w:r>
          </w:p>
        </w:tc>
        <w:tc>
          <w:tcPr>
            <w:tcW w:w="1904" w:type="dxa"/>
            <w:vAlign w:val="center"/>
          </w:tcPr>
          <w:p w14:paraId="25241DDE" w14:textId="728D36D3" w:rsidR="00783CFD" w:rsidRPr="00F514C7" w:rsidRDefault="00783CFD" w:rsidP="008B479D">
            <w:pPr>
              <w:jc w:val="center"/>
              <w:rPr>
                <w:rFonts w:ascii="Twinkl Cursive Unlooped" w:hAnsi="Twinkl Cursive Unlooped" w:cstheme="minorHAnsi"/>
              </w:rPr>
            </w:pPr>
            <w:r w:rsidRPr="00F514C7">
              <w:rPr>
                <w:rFonts w:ascii="Twinkl Cursive Unlooped" w:hAnsi="Twinkl Cursive Unlooped" w:cstheme="minorHAnsi"/>
                <w:b/>
              </w:rPr>
              <w:t>Geometry</w:t>
            </w:r>
            <w:r>
              <w:rPr>
                <w:rFonts w:ascii="Twinkl Cursive Unlooped" w:hAnsi="Twinkl Cursive Unlooped" w:cstheme="minorHAnsi"/>
              </w:rPr>
              <w:t xml:space="preserve"> - </w:t>
            </w:r>
            <w:r w:rsidRPr="00F514C7">
              <w:rPr>
                <w:rFonts w:ascii="Twinkl Cursive Unlooped" w:hAnsi="Twinkl Cursive Unlooped" w:cstheme="minorHAnsi"/>
              </w:rPr>
              <w:t>Perimeter &amp; Area</w:t>
            </w:r>
          </w:p>
        </w:tc>
        <w:tc>
          <w:tcPr>
            <w:tcW w:w="2945" w:type="dxa"/>
            <w:gridSpan w:val="2"/>
            <w:vAlign w:val="center"/>
          </w:tcPr>
          <w:p w14:paraId="759A85FE" w14:textId="77777777" w:rsidR="00783CFD" w:rsidRPr="00F514C7" w:rsidRDefault="00783CFD" w:rsidP="008B479D">
            <w:pPr>
              <w:jc w:val="center"/>
              <w:rPr>
                <w:rFonts w:ascii="Twinkl Cursive Unlooped" w:hAnsi="Twinkl Cursive Unlooped" w:cs="Arial"/>
              </w:rPr>
            </w:pPr>
            <w:r w:rsidRPr="00F514C7">
              <w:rPr>
                <w:rFonts w:ascii="Twinkl Cursive Unlooped" w:hAnsi="Twinkl Cursive Unlooped" w:cs="Arial"/>
                <w:b/>
              </w:rPr>
              <w:t>Number</w:t>
            </w:r>
            <w:r w:rsidRPr="00F514C7">
              <w:rPr>
                <w:rFonts w:ascii="Twinkl Cursive Unlooped" w:hAnsi="Twinkl Cursive Unlooped" w:cs="Arial"/>
              </w:rPr>
              <w:t xml:space="preserve"> – Multiplication &amp; Division</w:t>
            </w:r>
          </w:p>
        </w:tc>
        <w:tc>
          <w:tcPr>
            <w:tcW w:w="4752" w:type="dxa"/>
            <w:gridSpan w:val="4"/>
            <w:vAlign w:val="center"/>
          </w:tcPr>
          <w:p w14:paraId="441351E4" w14:textId="77777777" w:rsidR="00783CFD" w:rsidRPr="00F514C7" w:rsidRDefault="00783CFD" w:rsidP="008B479D">
            <w:pPr>
              <w:jc w:val="center"/>
              <w:rPr>
                <w:rFonts w:ascii="Twinkl Cursive Unlooped" w:hAnsi="Twinkl Cursive Unlooped" w:cs="Arial"/>
              </w:rPr>
            </w:pPr>
            <w:r w:rsidRPr="00F514C7">
              <w:rPr>
                <w:rFonts w:ascii="Twinkl Cursive Unlooped" w:hAnsi="Twinkl Cursive Unlooped" w:cs="Arial"/>
                <w:b/>
              </w:rPr>
              <w:t>Number</w:t>
            </w:r>
            <w:r w:rsidRPr="00F514C7">
              <w:rPr>
                <w:rFonts w:ascii="Twinkl Cursive Unlooped" w:hAnsi="Twinkl Cursive Unlooped" w:cs="Arial"/>
              </w:rPr>
              <w:t xml:space="preserve"> – Fractions</w:t>
            </w:r>
          </w:p>
          <w:p w14:paraId="343971F8" w14:textId="77777777" w:rsidR="00783CFD" w:rsidRPr="00F514C7" w:rsidRDefault="00783CFD" w:rsidP="008B479D">
            <w:pPr>
              <w:jc w:val="center"/>
              <w:rPr>
                <w:rFonts w:ascii="Twinkl Cursive Unlooped" w:hAnsi="Twinkl Cursive Unlooped" w:cstheme="minorHAnsi"/>
                <w:sz w:val="16"/>
                <w:szCs w:val="18"/>
              </w:rPr>
            </w:pPr>
          </w:p>
        </w:tc>
        <w:tc>
          <w:tcPr>
            <w:tcW w:w="2382" w:type="dxa"/>
            <w:gridSpan w:val="3"/>
            <w:vAlign w:val="center"/>
          </w:tcPr>
          <w:p w14:paraId="1AD5FE47" w14:textId="77777777" w:rsidR="00783CFD" w:rsidRPr="00F514C7" w:rsidRDefault="00783CFD" w:rsidP="008B479D">
            <w:pPr>
              <w:jc w:val="center"/>
              <w:rPr>
                <w:rFonts w:ascii="Twinkl Cursive Unlooped" w:hAnsi="Twinkl Cursive Unlooped" w:cs="Arial"/>
              </w:rPr>
            </w:pPr>
            <w:r w:rsidRPr="00F514C7">
              <w:rPr>
                <w:rFonts w:ascii="Twinkl Cursive Unlooped" w:hAnsi="Twinkl Cursive Unlooped" w:cs="Arial"/>
                <w:b/>
              </w:rPr>
              <w:t>Geometry</w:t>
            </w:r>
            <w:r w:rsidRPr="00F514C7">
              <w:rPr>
                <w:rFonts w:ascii="Twinkl Cursive Unlooped" w:hAnsi="Twinkl Cursive Unlooped" w:cs="Arial"/>
              </w:rPr>
              <w:t xml:space="preserve"> – Angles</w:t>
            </w:r>
          </w:p>
          <w:p w14:paraId="1E88B2B3" w14:textId="77777777" w:rsidR="00783CFD" w:rsidRPr="00F514C7" w:rsidRDefault="00783CFD" w:rsidP="008B479D">
            <w:pPr>
              <w:jc w:val="center"/>
              <w:rPr>
                <w:rFonts w:ascii="Twinkl Cursive Unlooped" w:hAnsi="Twinkl Cursive Unlooped" w:cstheme="minorHAnsi"/>
                <w:sz w:val="16"/>
                <w:szCs w:val="18"/>
              </w:rPr>
            </w:pPr>
          </w:p>
        </w:tc>
      </w:tr>
      <w:tr w:rsidR="00783CFD" w:rsidRPr="00D91FED" w14:paraId="228D376A" w14:textId="77777777" w:rsidTr="00783CFD">
        <w:trPr>
          <w:cantSplit/>
          <w:trHeight w:val="400"/>
        </w:trPr>
        <w:tc>
          <w:tcPr>
            <w:tcW w:w="1068" w:type="dxa"/>
            <w:vAlign w:val="center"/>
          </w:tcPr>
          <w:p w14:paraId="0D5945C8" w14:textId="0A197F5E" w:rsidR="00783CFD" w:rsidRPr="00E13D5E" w:rsidRDefault="00783CFD" w:rsidP="008B479D">
            <w:pPr>
              <w:jc w:val="center"/>
              <w:rPr>
                <w:rFonts w:ascii="Twinkl Cursive Unlooped" w:hAnsi="Twinkl Cursive Unlooped" w:cstheme="minorHAnsi"/>
                <w:b/>
                <w:color w:val="833C0B" w:themeColor="accent2" w:themeShade="80"/>
                <w:sz w:val="20"/>
                <w:szCs w:val="20"/>
              </w:rPr>
            </w:pPr>
            <w:r>
              <w:rPr>
                <w:rFonts w:ascii="Twinkl Cursive Unlooped" w:hAnsi="Twinkl Cursive Unlooped" w:cstheme="minorHAnsi"/>
                <w:b/>
                <w:color w:val="833C0B" w:themeColor="accent2" w:themeShade="80"/>
                <w:sz w:val="20"/>
                <w:szCs w:val="20"/>
              </w:rPr>
              <w:t>Learning Objectives</w:t>
            </w:r>
          </w:p>
        </w:tc>
        <w:tc>
          <w:tcPr>
            <w:tcW w:w="3463" w:type="dxa"/>
            <w:gridSpan w:val="3"/>
            <w:vMerge/>
          </w:tcPr>
          <w:p w14:paraId="100921CE" w14:textId="594B00D7" w:rsidR="00783CFD" w:rsidRPr="00F514C7" w:rsidRDefault="00783CFD" w:rsidP="008B479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</w:p>
        </w:tc>
        <w:tc>
          <w:tcPr>
            <w:tcW w:w="1904" w:type="dxa"/>
          </w:tcPr>
          <w:p w14:paraId="660CAF20" w14:textId="77777777" w:rsidR="00BE1A28" w:rsidRDefault="00783CFD" w:rsidP="008B479D">
            <w:pPr>
              <w:spacing w:after="160" w:line="259" w:lineRule="auto"/>
              <w:rPr>
                <w:rFonts w:ascii="Twinkl Cursive Unlooped" w:hAnsi="Twinkl Cursive Unlooped" w:cs="Arial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 xml:space="preserve">* To measure and calculate the perimeter of composite rectilinear shapes in centimetres and metres         * </w:t>
            </w:r>
          </w:p>
          <w:p w14:paraId="5C46705C" w14:textId="28A1E64C" w:rsidR="00783CFD" w:rsidRPr="00F514C7" w:rsidRDefault="00783CFD" w:rsidP="008B479D">
            <w:pPr>
              <w:spacing w:after="160" w:line="259" w:lineRule="auto"/>
              <w:rPr>
                <w:rFonts w:ascii="Twinkl Cursive Unlooped" w:hAnsi="Twinkl Cursive Unlooped" w:cs="Arial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>To calculate and compare the area of rectangles (including squares), and including using standard units, square centimetres (cm</w:t>
            </w:r>
            <w:r w:rsidRPr="00F514C7">
              <w:rPr>
                <w:rFonts w:ascii="Twinkl Cursive Unlooped" w:hAnsi="Twinkl Cursive Unlooped" w:cs="Arial"/>
                <w:sz w:val="18"/>
                <w:szCs w:val="18"/>
                <w:vertAlign w:val="superscript"/>
              </w:rPr>
              <w:t>2</w:t>
            </w: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>) and square metres (m</w:t>
            </w:r>
            <w:r w:rsidRPr="00F514C7">
              <w:rPr>
                <w:rFonts w:ascii="Twinkl Cursive Unlooped" w:hAnsi="Twinkl Cursive Unlooped" w:cs="Arial"/>
                <w:sz w:val="18"/>
                <w:szCs w:val="18"/>
                <w:vertAlign w:val="superscript"/>
              </w:rPr>
              <w:t>2</w:t>
            </w: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>) and estimate the area of irregular shapes</w:t>
            </w:r>
          </w:p>
        </w:tc>
        <w:tc>
          <w:tcPr>
            <w:tcW w:w="2945" w:type="dxa"/>
            <w:gridSpan w:val="2"/>
          </w:tcPr>
          <w:p w14:paraId="15516672" w14:textId="77777777" w:rsidR="00783CFD" w:rsidRPr="00F514C7" w:rsidRDefault="00783CFD" w:rsidP="008B479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>* To multiply and divide whole numbers and those involving decimals by 10, 100 and 1000</w:t>
            </w:r>
          </w:p>
          <w:p w14:paraId="6ED3E1E7" w14:textId="77777777" w:rsidR="00783CFD" w:rsidRPr="00F514C7" w:rsidRDefault="00783CFD" w:rsidP="008B479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>* To multiply and divide numbers mentally drawing upon known facts</w:t>
            </w:r>
          </w:p>
          <w:p w14:paraId="518E477D" w14:textId="77777777" w:rsidR="00783CFD" w:rsidRPr="00F514C7" w:rsidRDefault="00783CFD" w:rsidP="008B479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>* To multiply numbers up to 4 digits by a one</w:t>
            </w:r>
            <w:r>
              <w:rPr>
                <w:rFonts w:ascii="Twinkl Cursive Unlooped" w:hAnsi="Twinkl Cursive Unlooped" w:cs="Arial"/>
                <w:sz w:val="18"/>
                <w:szCs w:val="18"/>
              </w:rPr>
              <w:t>-</w:t>
            </w: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>digit number using a formal written method</w:t>
            </w:r>
          </w:p>
          <w:p w14:paraId="5A5967E4" w14:textId="77777777" w:rsidR="00783CFD" w:rsidRPr="00F514C7" w:rsidRDefault="00783CFD" w:rsidP="008B479D">
            <w:pPr>
              <w:rPr>
                <w:rFonts w:ascii="Twinkl Cursive Unlooped" w:hAnsi="Twinkl Cursive Unlooped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>* To divide numbers up to 4 digits by a one-digit number using the formal written method</w:t>
            </w:r>
          </w:p>
        </w:tc>
        <w:tc>
          <w:tcPr>
            <w:tcW w:w="4752" w:type="dxa"/>
            <w:gridSpan w:val="4"/>
          </w:tcPr>
          <w:p w14:paraId="32F37BBB" w14:textId="77777777" w:rsidR="00783CFD" w:rsidRPr="008477FA" w:rsidRDefault="00783CFD" w:rsidP="008B479D">
            <w:pPr>
              <w:rPr>
                <w:rFonts w:ascii="Twinkl Cursive Unlooped" w:hAnsi="Twinkl Cursive Unlooped" w:cs="Arial"/>
                <w:color w:val="0070C0"/>
                <w:sz w:val="18"/>
                <w:szCs w:val="18"/>
              </w:rPr>
            </w:pPr>
            <w:r w:rsidRPr="008477FA">
              <w:rPr>
                <w:rFonts w:ascii="Twinkl Cursive Unlooped" w:hAnsi="Twinkl Cursive Unlooped" w:cs="Arial"/>
                <w:color w:val="0070C0"/>
                <w:sz w:val="18"/>
                <w:szCs w:val="18"/>
              </w:rPr>
              <w:t>* To find the effect of dividing a one- or two-digit number by 10 and 100, identifying the value of the digits in the answer as ones, tenths and hundredths</w:t>
            </w:r>
            <w:r>
              <w:rPr>
                <w:rFonts w:ascii="Twinkl Cursive Unlooped" w:hAnsi="Twinkl Cursive Unlooped" w:cs="Arial"/>
                <w:color w:val="0070C0"/>
                <w:sz w:val="18"/>
                <w:szCs w:val="18"/>
              </w:rPr>
              <w:t xml:space="preserve"> (Year 4)</w:t>
            </w:r>
          </w:p>
          <w:p w14:paraId="41DE8FF9" w14:textId="77777777" w:rsidR="00783CFD" w:rsidRPr="00F514C7" w:rsidRDefault="00783CFD" w:rsidP="008B479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>* To count up and down in hundredths; recognise that hundredths arise when dividing an object by 100 and dividing tenths by 10</w:t>
            </w:r>
          </w:p>
          <w:p w14:paraId="12461189" w14:textId="77777777" w:rsidR="00783CFD" w:rsidRPr="00F514C7" w:rsidRDefault="00783CFD" w:rsidP="008B479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>* To identify, name and write equivalent fractions of a given fraction, represented visually, including tenths and hundredths</w:t>
            </w:r>
          </w:p>
          <w:p w14:paraId="251B7296" w14:textId="77777777" w:rsidR="00783CFD" w:rsidRPr="00F514C7" w:rsidRDefault="00783CFD" w:rsidP="008B479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 xml:space="preserve">* To read and write decimal numbers as fractions [for example, 0.71 = </w:t>
            </w:r>
            <w:proofErr w:type="gramStart"/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 xml:space="preserve">  ]</w:t>
            </w:r>
            <w:proofErr w:type="gramEnd"/>
          </w:p>
          <w:p w14:paraId="2907B8B7" w14:textId="77777777" w:rsidR="00783CFD" w:rsidRPr="00F514C7" w:rsidRDefault="00783CFD" w:rsidP="008B479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>* To recognise and find halves of amounts</w:t>
            </w:r>
          </w:p>
          <w:p w14:paraId="2845FE41" w14:textId="77777777" w:rsidR="00783CFD" w:rsidRPr="00F514C7" w:rsidRDefault="00783CFD" w:rsidP="008B479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>* To find the effect of dividing a one- or two-digit number by 10 and 100, identifying the value of the digits in the answer as ones, tenths and hundredths</w:t>
            </w:r>
          </w:p>
          <w:p w14:paraId="2037B8D1" w14:textId="77777777" w:rsidR="00783CFD" w:rsidRPr="00F514C7" w:rsidRDefault="00783CFD" w:rsidP="008B479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>* To solve problems involving increasingly harder fractions to calculate quantities, and fractions to divide quantities, including non-unit fractions where the answer is a whole number</w:t>
            </w:r>
          </w:p>
          <w:p w14:paraId="14B9DC0E" w14:textId="77777777" w:rsidR="00783CFD" w:rsidRPr="00F514C7" w:rsidRDefault="00783CFD" w:rsidP="008B479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>* To add and subtract fractions with the same denominator solving problems with the above too.</w:t>
            </w:r>
          </w:p>
          <w:p w14:paraId="393BCC6B" w14:textId="77777777" w:rsidR="00783CFD" w:rsidRPr="00F514C7" w:rsidRDefault="00783CFD" w:rsidP="008B479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>* To add and subtract fractions whose denominators are all multiples of the same number</w:t>
            </w:r>
          </w:p>
        </w:tc>
        <w:tc>
          <w:tcPr>
            <w:tcW w:w="2382" w:type="dxa"/>
            <w:gridSpan w:val="3"/>
          </w:tcPr>
          <w:p w14:paraId="461DFBB7" w14:textId="77777777" w:rsidR="00783CFD" w:rsidRPr="00F514C7" w:rsidRDefault="00783CFD" w:rsidP="008B479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 xml:space="preserve">* To know angles are measured in degrees: estimate and compare acute, obtuse and reflex angles </w:t>
            </w:r>
          </w:p>
          <w:p w14:paraId="074E62F7" w14:textId="77777777" w:rsidR="00783CFD" w:rsidRPr="00F514C7" w:rsidRDefault="00783CFD" w:rsidP="008B479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 xml:space="preserve">* To draw given angles, and measure them in degrees </w:t>
            </w:r>
          </w:p>
          <w:p w14:paraId="65375C25" w14:textId="77777777" w:rsidR="00783CFD" w:rsidRPr="00F514C7" w:rsidRDefault="00783CFD" w:rsidP="008B479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>* To identify: angles at a point and one whole turn (total 360)</w:t>
            </w:r>
          </w:p>
          <w:p w14:paraId="17D6DD0C" w14:textId="77777777" w:rsidR="00783CFD" w:rsidRPr="00F514C7" w:rsidRDefault="00783CFD" w:rsidP="008B479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 xml:space="preserve">* To angles at a point on a straight line and 1/2 a turn (total 180) </w:t>
            </w:r>
          </w:p>
          <w:p w14:paraId="28EAD487" w14:textId="77777777" w:rsidR="00783CFD" w:rsidRPr="00F514C7" w:rsidRDefault="00783CFD" w:rsidP="008B479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>other multiples of 90</w:t>
            </w:r>
          </w:p>
          <w:p w14:paraId="53E7F73D" w14:textId="77777777" w:rsidR="00783CFD" w:rsidRPr="00F514C7" w:rsidRDefault="00783CFD" w:rsidP="008B479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</w:p>
          <w:p w14:paraId="0504C1D8" w14:textId="77777777" w:rsidR="00783CFD" w:rsidRPr="00F514C7" w:rsidRDefault="00783CFD" w:rsidP="008B479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F514C7">
              <w:rPr>
                <w:rFonts w:ascii="Twinkl Cursive Unlooped" w:hAnsi="Twinkl Cursive Unlooped" w:cs="Arial"/>
                <w:sz w:val="18"/>
                <w:szCs w:val="18"/>
              </w:rPr>
              <w:t>use the properties of rectangles to deduce related facts and find missing lengths and angles</w:t>
            </w:r>
          </w:p>
        </w:tc>
      </w:tr>
    </w:tbl>
    <w:p w14:paraId="1E939CF9" w14:textId="77777777" w:rsidR="00E13D5E" w:rsidRDefault="00E13D5E"/>
    <w:p w14:paraId="1FF9D087" w14:textId="77777777" w:rsidR="00E13D5E" w:rsidRPr="00E13D5E" w:rsidRDefault="00E13D5E" w:rsidP="00E13D5E">
      <w:pPr>
        <w:jc w:val="center"/>
        <w:rPr>
          <w:rFonts w:ascii="Twinkl Cursive Unlooped" w:hAnsi="Twinkl Cursive Unlooped"/>
          <w:b/>
          <w:color w:val="538135" w:themeColor="accent6" w:themeShade="BF"/>
          <w:sz w:val="28"/>
          <w:szCs w:val="28"/>
        </w:rPr>
      </w:pPr>
      <w:r w:rsidRPr="00E13D5E">
        <w:rPr>
          <w:rFonts w:ascii="Twinkl Cursive Unlooped" w:hAnsi="Twinkl Cursive Unlooped"/>
          <w:b/>
          <w:color w:val="538135" w:themeColor="accent6" w:themeShade="BF"/>
          <w:sz w:val="28"/>
          <w:szCs w:val="28"/>
        </w:rPr>
        <w:lastRenderedPageBreak/>
        <w:t>Spring Term</w:t>
      </w:r>
    </w:p>
    <w:tbl>
      <w:tblPr>
        <w:tblStyle w:val="TableGrid"/>
        <w:tblpPr w:leftFromText="180" w:rightFromText="180" w:vertAnchor="page" w:horzAnchor="margin" w:tblpXSpec="center" w:tblpY="1234"/>
        <w:tblW w:w="16409" w:type="dxa"/>
        <w:tblLayout w:type="fixed"/>
        <w:tblLook w:val="04A0" w:firstRow="1" w:lastRow="0" w:firstColumn="1" w:lastColumn="0" w:noHBand="0" w:noVBand="1"/>
      </w:tblPr>
      <w:tblGrid>
        <w:gridCol w:w="1076"/>
        <w:gridCol w:w="1196"/>
        <w:gridCol w:w="1197"/>
        <w:gridCol w:w="1199"/>
        <w:gridCol w:w="1197"/>
        <w:gridCol w:w="1439"/>
        <w:gridCol w:w="1055"/>
        <w:gridCol w:w="1701"/>
        <w:gridCol w:w="1275"/>
        <w:gridCol w:w="1478"/>
        <w:gridCol w:w="1198"/>
        <w:gridCol w:w="1197"/>
        <w:gridCol w:w="1201"/>
      </w:tblGrid>
      <w:tr w:rsidR="008A547D" w:rsidRPr="00D91FED" w14:paraId="6DD1BA91" w14:textId="77777777" w:rsidTr="00073443">
        <w:trPr>
          <w:cantSplit/>
          <w:trHeight w:val="401"/>
        </w:trPr>
        <w:tc>
          <w:tcPr>
            <w:tcW w:w="1076" w:type="dxa"/>
            <w:textDirection w:val="btLr"/>
            <w:vAlign w:val="center"/>
          </w:tcPr>
          <w:p w14:paraId="4DC19D3D" w14:textId="77777777" w:rsidR="008A547D" w:rsidRPr="00E13D5E" w:rsidRDefault="008A547D" w:rsidP="003F6AA0">
            <w:pPr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14:paraId="17BA10F8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Week 1</w:t>
            </w:r>
          </w:p>
        </w:tc>
        <w:tc>
          <w:tcPr>
            <w:tcW w:w="1197" w:type="dxa"/>
            <w:vAlign w:val="center"/>
          </w:tcPr>
          <w:p w14:paraId="5829AB78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Week 2</w:t>
            </w:r>
          </w:p>
        </w:tc>
        <w:tc>
          <w:tcPr>
            <w:tcW w:w="1199" w:type="dxa"/>
            <w:vAlign w:val="center"/>
          </w:tcPr>
          <w:p w14:paraId="51A40F55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Week 3</w:t>
            </w:r>
          </w:p>
        </w:tc>
        <w:tc>
          <w:tcPr>
            <w:tcW w:w="1197" w:type="dxa"/>
            <w:vAlign w:val="center"/>
          </w:tcPr>
          <w:p w14:paraId="1DED0992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Week 4</w:t>
            </w:r>
          </w:p>
        </w:tc>
        <w:tc>
          <w:tcPr>
            <w:tcW w:w="1439" w:type="dxa"/>
            <w:vAlign w:val="center"/>
          </w:tcPr>
          <w:p w14:paraId="2994E9C7" w14:textId="5FCCD02B" w:rsidR="008A547D" w:rsidRPr="00E13D5E" w:rsidRDefault="00D23113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>
              <w:rPr>
                <w:rFonts w:ascii="Twinkl Cursive Unlooped" w:hAnsi="Twinkl Cursive Unlooped" w:cstheme="minorHAnsi"/>
                <w:b/>
                <w:noProof/>
                <w:color w:val="538135" w:themeColor="accent6" w:themeShade="BF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F5AD9E3" wp14:editId="036720A7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243628</wp:posOffset>
                      </wp:positionV>
                      <wp:extent cx="677333" cy="0"/>
                      <wp:effectExtent l="0" t="0" r="0" b="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733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631DB5" id="Straight Connector 9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65pt,19.2pt" to="120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8A547D"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Week 5</w:t>
            </w:r>
          </w:p>
        </w:tc>
        <w:tc>
          <w:tcPr>
            <w:tcW w:w="1055" w:type="dxa"/>
            <w:vMerge w:val="restart"/>
          </w:tcPr>
          <w:p w14:paraId="59556B6F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Week 6</w:t>
            </w:r>
          </w:p>
          <w:p w14:paraId="78B31BB0" w14:textId="77777777" w:rsidR="00D23113" w:rsidRDefault="00D23113" w:rsidP="00926BCA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</w:p>
          <w:p w14:paraId="50D93290" w14:textId="72210B15" w:rsidR="008A547D" w:rsidRPr="00E13D5E" w:rsidRDefault="008A547D" w:rsidP="00926BCA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3x</w:t>
            </w:r>
          </w:p>
        </w:tc>
        <w:tc>
          <w:tcPr>
            <w:tcW w:w="1701" w:type="dxa"/>
            <w:vAlign w:val="center"/>
          </w:tcPr>
          <w:p w14:paraId="37758BCA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Week 7</w:t>
            </w:r>
          </w:p>
        </w:tc>
        <w:tc>
          <w:tcPr>
            <w:tcW w:w="1275" w:type="dxa"/>
            <w:vAlign w:val="center"/>
          </w:tcPr>
          <w:p w14:paraId="3380972E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Week 8</w:t>
            </w:r>
          </w:p>
        </w:tc>
        <w:tc>
          <w:tcPr>
            <w:tcW w:w="1478" w:type="dxa"/>
            <w:vAlign w:val="center"/>
          </w:tcPr>
          <w:p w14:paraId="67348E89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Week 9</w:t>
            </w:r>
          </w:p>
        </w:tc>
        <w:tc>
          <w:tcPr>
            <w:tcW w:w="1198" w:type="dxa"/>
            <w:vAlign w:val="center"/>
          </w:tcPr>
          <w:p w14:paraId="664CFAE7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Week 10</w:t>
            </w:r>
          </w:p>
        </w:tc>
        <w:tc>
          <w:tcPr>
            <w:tcW w:w="1197" w:type="dxa"/>
            <w:vAlign w:val="center"/>
          </w:tcPr>
          <w:p w14:paraId="324267A8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Week 11</w:t>
            </w:r>
          </w:p>
        </w:tc>
        <w:tc>
          <w:tcPr>
            <w:tcW w:w="1201" w:type="dxa"/>
            <w:vAlign w:val="center"/>
          </w:tcPr>
          <w:p w14:paraId="388F558C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Week 12</w:t>
            </w:r>
          </w:p>
        </w:tc>
      </w:tr>
      <w:tr w:rsidR="008A547D" w:rsidRPr="00D91FED" w14:paraId="4A88A9F9" w14:textId="77777777" w:rsidTr="00073443">
        <w:trPr>
          <w:cantSplit/>
          <w:trHeight w:val="401"/>
        </w:trPr>
        <w:tc>
          <w:tcPr>
            <w:tcW w:w="1076" w:type="dxa"/>
            <w:textDirection w:val="btLr"/>
            <w:vAlign w:val="center"/>
          </w:tcPr>
          <w:p w14:paraId="21EF3D4C" w14:textId="77777777" w:rsidR="008A547D" w:rsidRPr="00E13D5E" w:rsidRDefault="008A547D" w:rsidP="003F6AA0">
            <w:pPr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14:paraId="720F4062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2x</w:t>
            </w:r>
          </w:p>
        </w:tc>
        <w:tc>
          <w:tcPr>
            <w:tcW w:w="1197" w:type="dxa"/>
            <w:vAlign w:val="center"/>
          </w:tcPr>
          <w:p w14:paraId="4E25DD25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4x</w:t>
            </w:r>
          </w:p>
        </w:tc>
        <w:tc>
          <w:tcPr>
            <w:tcW w:w="1199" w:type="dxa"/>
            <w:vAlign w:val="center"/>
          </w:tcPr>
          <w:p w14:paraId="1DA1C3DD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8x</w:t>
            </w:r>
          </w:p>
        </w:tc>
        <w:tc>
          <w:tcPr>
            <w:tcW w:w="1197" w:type="dxa"/>
            <w:vAlign w:val="center"/>
          </w:tcPr>
          <w:p w14:paraId="61E3AC95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5x</w:t>
            </w:r>
          </w:p>
        </w:tc>
        <w:tc>
          <w:tcPr>
            <w:tcW w:w="1439" w:type="dxa"/>
            <w:vAlign w:val="center"/>
          </w:tcPr>
          <w:p w14:paraId="7660ABEA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10x</w:t>
            </w:r>
          </w:p>
        </w:tc>
        <w:tc>
          <w:tcPr>
            <w:tcW w:w="1055" w:type="dxa"/>
            <w:vMerge/>
          </w:tcPr>
          <w:p w14:paraId="75B01D66" w14:textId="67699A68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064D9C1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6x</w:t>
            </w:r>
          </w:p>
        </w:tc>
        <w:tc>
          <w:tcPr>
            <w:tcW w:w="1275" w:type="dxa"/>
            <w:vAlign w:val="center"/>
          </w:tcPr>
          <w:p w14:paraId="380272CB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9x</w:t>
            </w:r>
          </w:p>
        </w:tc>
        <w:tc>
          <w:tcPr>
            <w:tcW w:w="1478" w:type="dxa"/>
            <w:vAlign w:val="center"/>
          </w:tcPr>
          <w:p w14:paraId="50FA99A2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12x</w:t>
            </w:r>
          </w:p>
        </w:tc>
        <w:tc>
          <w:tcPr>
            <w:tcW w:w="1198" w:type="dxa"/>
            <w:vAlign w:val="center"/>
          </w:tcPr>
          <w:p w14:paraId="38E4B372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7x</w:t>
            </w:r>
          </w:p>
        </w:tc>
        <w:tc>
          <w:tcPr>
            <w:tcW w:w="1197" w:type="dxa"/>
            <w:vAlign w:val="center"/>
          </w:tcPr>
          <w:p w14:paraId="38C4DCDA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11x</w:t>
            </w:r>
          </w:p>
        </w:tc>
        <w:tc>
          <w:tcPr>
            <w:tcW w:w="1201" w:type="dxa"/>
            <w:vAlign w:val="center"/>
          </w:tcPr>
          <w:p w14:paraId="73597920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4"/>
                <w:szCs w:val="24"/>
              </w:rPr>
              <w:t>1-12x</w:t>
            </w:r>
          </w:p>
        </w:tc>
      </w:tr>
      <w:tr w:rsidR="00073443" w:rsidRPr="00D91FED" w14:paraId="57A5D545" w14:textId="77777777" w:rsidTr="00073443">
        <w:trPr>
          <w:cantSplit/>
          <w:trHeight w:val="970"/>
        </w:trPr>
        <w:tc>
          <w:tcPr>
            <w:tcW w:w="1076" w:type="dxa"/>
            <w:vAlign w:val="center"/>
          </w:tcPr>
          <w:p w14:paraId="77ED9E47" w14:textId="77777777" w:rsidR="00073443" w:rsidRPr="00E13D5E" w:rsidRDefault="00073443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0"/>
                <w:szCs w:val="20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0"/>
                <w:szCs w:val="20"/>
              </w:rPr>
              <w:t>Mental / Oral Starter Objective</w:t>
            </w:r>
          </w:p>
        </w:tc>
        <w:tc>
          <w:tcPr>
            <w:tcW w:w="7283" w:type="dxa"/>
            <w:gridSpan w:val="6"/>
          </w:tcPr>
          <w:p w14:paraId="71DE0E6A" w14:textId="30020D25" w:rsidR="00073443" w:rsidRPr="00DB20CD" w:rsidRDefault="00073443" w:rsidP="003F6AA0">
            <w:pPr>
              <w:rPr>
                <w:rFonts w:ascii="Twinkl Cursive Unlooped" w:hAnsi="Twinkl Cursive Unlooped" w:cstheme="minorHAnsi"/>
                <w:color w:val="0070C0"/>
                <w:sz w:val="20"/>
                <w:szCs w:val="20"/>
              </w:rPr>
            </w:pPr>
            <w:r>
              <w:rPr>
                <w:rFonts w:ascii="Twinkl Cursive Unlooped" w:hAnsi="Twinkl Cursive Unlooped" w:cstheme="minorHAnsi"/>
                <w:color w:val="0070C0"/>
                <w:sz w:val="20"/>
                <w:szCs w:val="20"/>
              </w:rPr>
              <w:t xml:space="preserve">* </w:t>
            </w:r>
            <w:r w:rsidRPr="00DB20CD">
              <w:rPr>
                <w:rFonts w:ascii="Twinkl Cursive Unlooped" w:hAnsi="Twinkl Cursive Unlooped" w:cstheme="minorHAnsi"/>
                <w:color w:val="0070C0"/>
                <w:sz w:val="20"/>
                <w:szCs w:val="20"/>
              </w:rPr>
              <w:t>To recall multiplication and division facts for multiplication tables up to 12 × 12 (Year 4)</w:t>
            </w:r>
          </w:p>
          <w:p w14:paraId="6EDBE5D3" w14:textId="77777777" w:rsidR="00073443" w:rsidRPr="00DB20CD" w:rsidRDefault="00073443" w:rsidP="003F6AA0">
            <w:pPr>
              <w:shd w:val="clear" w:color="auto" w:fill="FFFFFF"/>
              <w:spacing w:after="75"/>
              <w:rPr>
                <w:rFonts w:ascii="Twinkl Cursive Unlooped" w:eastAsia="Times New Roman" w:hAnsi="Twinkl Cursive Unlooped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Arial"/>
                <w:color w:val="0B0C0C"/>
                <w:sz w:val="20"/>
                <w:szCs w:val="20"/>
                <w:lang w:eastAsia="en-GB"/>
              </w:rPr>
              <w:t xml:space="preserve">* To </w:t>
            </w:r>
            <w:r w:rsidRPr="00EB33EB">
              <w:rPr>
                <w:rFonts w:ascii="Twinkl Cursive Unlooped" w:eastAsia="Times New Roman" w:hAnsi="Twinkl Cursive Unlooped" w:cs="Arial"/>
                <w:color w:val="0B0C0C"/>
                <w:sz w:val="20"/>
                <w:szCs w:val="20"/>
                <w:lang w:eastAsia="en-GB"/>
              </w:rPr>
              <w:t>multiply and divide numbers mentally, drawing upon known facts</w:t>
            </w:r>
            <w:r>
              <w:rPr>
                <w:rFonts w:ascii="Twinkl Cursive Unlooped" w:eastAsia="Times New Roman" w:hAnsi="Twinkl Cursive Unlooped" w:cs="Arial"/>
                <w:color w:val="0B0C0C"/>
                <w:sz w:val="20"/>
                <w:szCs w:val="20"/>
                <w:lang w:eastAsia="en-GB"/>
              </w:rPr>
              <w:t xml:space="preserve">                 * To </w:t>
            </w:r>
            <w:r w:rsidRPr="00EB33EB">
              <w:rPr>
                <w:rFonts w:ascii="Twinkl Cursive Unlooped" w:eastAsia="Times New Roman" w:hAnsi="Twinkl Cursive Unlooped" w:cs="Arial"/>
                <w:color w:val="0B0C0C"/>
                <w:sz w:val="20"/>
                <w:szCs w:val="20"/>
                <w:lang w:eastAsia="en-GB"/>
              </w:rPr>
              <w:t>multiply and divide whole numbers and those involving decimals by 10, 100 and 1,000</w:t>
            </w:r>
            <w:r>
              <w:rPr>
                <w:rFonts w:ascii="Twinkl Cursive Unlooped" w:eastAsia="Times New Roman" w:hAnsi="Twinkl Cursive Unlooped" w:cs="Arial"/>
                <w:color w:val="0B0C0C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* To continue to practise counting forwards and backwards in simple fractions</w:t>
            </w:r>
          </w:p>
        </w:tc>
        <w:tc>
          <w:tcPr>
            <w:tcW w:w="8050" w:type="dxa"/>
            <w:gridSpan w:val="6"/>
          </w:tcPr>
          <w:p w14:paraId="274BA1F6" w14:textId="77777777" w:rsidR="00073443" w:rsidRDefault="00073443" w:rsidP="003F6AA0">
            <w:pPr>
              <w:shd w:val="clear" w:color="auto" w:fill="FFFFFF"/>
              <w:spacing w:after="75"/>
              <w:rPr>
                <w:rFonts w:ascii="Twinkl Cursive Unlooped" w:eastAsia="Times New Roman" w:hAnsi="Twinkl Cursive Unlooped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Arial"/>
                <w:color w:val="0B0C0C"/>
                <w:sz w:val="20"/>
                <w:szCs w:val="20"/>
                <w:lang w:eastAsia="en-GB"/>
              </w:rPr>
              <w:t xml:space="preserve">* To </w:t>
            </w:r>
            <w:r w:rsidRPr="00EB33EB">
              <w:rPr>
                <w:rFonts w:ascii="Twinkl Cursive Unlooped" w:eastAsia="Times New Roman" w:hAnsi="Twinkl Cursive Unlooped" w:cs="Arial"/>
                <w:color w:val="0B0C0C"/>
                <w:sz w:val="20"/>
                <w:szCs w:val="20"/>
                <w:lang w:eastAsia="en-GB"/>
              </w:rPr>
              <w:t>add and subtract numbers mentally with increasingly large numbers</w:t>
            </w:r>
            <w:r>
              <w:rPr>
                <w:rFonts w:ascii="Twinkl Cursive Unlooped" w:eastAsia="Times New Roman" w:hAnsi="Twinkl Cursive Unlooped" w:cs="Arial"/>
                <w:color w:val="0B0C0C"/>
                <w:sz w:val="20"/>
                <w:szCs w:val="20"/>
                <w:lang w:eastAsia="en-GB"/>
              </w:rPr>
              <w:t xml:space="preserve">             </w:t>
            </w:r>
          </w:p>
          <w:p w14:paraId="050CD075" w14:textId="29D50639" w:rsidR="00073443" w:rsidRPr="00DB20CD" w:rsidRDefault="00073443" w:rsidP="003F6AA0">
            <w:pPr>
              <w:shd w:val="clear" w:color="auto" w:fill="FFFFFF"/>
              <w:spacing w:after="75"/>
              <w:rPr>
                <w:rFonts w:ascii="Twinkl Cursive Unlooped" w:eastAsia="Times New Roman" w:hAnsi="Twinkl Cursive Unlooped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Arial"/>
                <w:color w:val="0B0C0C"/>
                <w:sz w:val="20"/>
                <w:szCs w:val="20"/>
                <w:lang w:eastAsia="en-GB"/>
              </w:rPr>
              <w:t xml:space="preserve"> *To </w:t>
            </w:r>
            <w:r w:rsidRPr="00EB33EB">
              <w:rPr>
                <w:rFonts w:ascii="Twinkl Cursive Unlooped" w:eastAsia="Times New Roman" w:hAnsi="Twinkl Cursive Unlooped" w:cs="Arial"/>
                <w:color w:val="0B0C0C"/>
                <w:sz w:val="20"/>
                <w:szCs w:val="20"/>
                <w:lang w:eastAsia="en-GB"/>
              </w:rPr>
              <w:t>identify 3-D shapes, including cubes and other cuboids, from 2-D representations</w:t>
            </w:r>
            <w:r>
              <w:rPr>
                <w:rFonts w:ascii="Twinkl Cursive Unlooped" w:eastAsia="Times New Roman" w:hAnsi="Twinkl Cursive Unlooped" w:cs="Arial"/>
                <w:color w:val="0B0C0C"/>
                <w:sz w:val="20"/>
                <w:szCs w:val="20"/>
                <w:lang w:eastAsia="en-GB"/>
              </w:rPr>
              <w:t xml:space="preserve">                                                                                               * To </w:t>
            </w:r>
            <w:r w:rsidRPr="00EB33EB">
              <w:rPr>
                <w:rFonts w:ascii="Twinkl Cursive Unlooped" w:eastAsia="Times New Roman" w:hAnsi="Twinkl Cursive Unlooped" w:cs="Arial"/>
                <w:color w:val="0B0C0C"/>
                <w:sz w:val="20"/>
                <w:szCs w:val="20"/>
                <w:lang w:eastAsia="en-GB"/>
              </w:rPr>
              <w:t>identify multiples and factors, including finding all factor pairs of a number, and common factors of 2 numbers</w:t>
            </w:r>
          </w:p>
        </w:tc>
      </w:tr>
      <w:tr w:rsidR="008A547D" w:rsidRPr="00D91FED" w14:paraId="3954C333" w14:textId="77777777" w:rsidTr="00073443">
        <w:trPr>
          <w:cantSplit/>
          <w:trHeight w:val="836"/>
        </w:trPr>
        <w:tc>
          <w:tcPr>
            <w:tcW w:w="1076" w:type="dxa"/>
            <w:vAlign w:val="center"/>
          </w:tcPr>
          <w:p w14:paraId="0FF39DD3" w14:textId="77777777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0"/>
                <w:szCs w:val="20"/>
              </w:rPr>
            </w:pPr>
            <w:r w:rsidRPr="00E13D5E">
              <w:rPr>
                <w:rFonts w:ascii="Twinkl Cursive Unlooped" w:hAnsi="Twinkl Cursive Unlooped" w:cstheme="minorHAnsi"/>
                <w:b/>
                <w:color w:val="538135" w:themeColor="accent6" w:themeShade="BF"/>
                <w:sz w:val="20"/>
                <w:szCs w:val="20"/>
              </w:rPr>
              <w:t>Topics</w:t>
            </w:r>
          </w:p>
        </w:tc>
        <w:tc>
          <w:tcPr>
            <w:tcW w:w="3592" w:type="dxa"/>
            <w:gridSpan w:val="3"/>
            <w:vAlign w:val="center"/>
          </w:tcPr>
          <w:p w14:paraId="0FFA4E65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="Arial"/>
                <w:sz w:val="20"/>
                <w:szCs w:val="20"/>
              </w:rPr>
            </w:pPr>
            <w:r w:rsidRPr="00DB20CD">
              <w:rPr>
                <w:rFonts w:ascii="Twinkl Cursive Unlooped" w:hAnsi="Twinkl Cursive Unlooped" w:cs="Arial"/>
                <w:b/>
                <w:sz w:val="20"/>
                <w:szCs w:val="20"/>
              </w:rPr>
              <w:t>Number</w:t>
            </w:r>
            <w:r w:rsidRPr="00DB20CD">
              <w:rPr>
                <w:rFonts w:ascii="Twinkl Cursive Unlooped" w:hAnsi="Twinkl Cursive Unlooped" w:cs="Arial"/>
                <w:sz w:val="20"/>
                <w:szCs w:val="20"/>
              </w:rPr>
              <w:t xml:space="preserve"> – Four Operations (also revision of Place Value throughout)</w:t>
            </w:r>
          </w:p>
          <w:p w14:paraId="109E28A6" w14:textId="6FB7707B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sz w:val="20"/>
                <w:szCs w:val="20"/>
              </w:rPr>
            </w:pPr>
            <w:r>
              <w:rPr>
                <w:rFonts w:ascii="Twinkl Cursive Unlooped" w:hAnsi="Twinkl Cursive Unlooped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B631CEF" wp14:editId="10E05287">
                      <wp:simplePos x="0" y="0"/>
                      <wp:positionH relativeFrom="column">
                        <wp:posOffset>2194137</wp:posOffset>
                      </wp:positionH>
                      <wp:positionV relativeFrom="paragraph">
                        <wp:posOffset>212513</wp:posOffset>
                      </wp:positionV>
                      <wp:extent cx="4428066" cy="0"/>
                      <wp:effectExtent l="0" t="0" r="0" b="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2806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29DE77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75pt,16.75pt" to="521.4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Pr="00DB20CD">
              <w:rPr>
                <w:rFonts w:ascii="Twinkl Cursive Unlooped" w:hAnsi="Twinkl Cursive Unlooped" w:cs="Arial"/>
                <w:b/>
                <w:sz w:val="20"/>
                <w:szCs w:val="20"/>
              </w:rPr>
              <w:t>NFER Assessments</w:t>
            </w:r>
          </w:p>
        </w:tc>
        <w:tc>
          <w:tcPr>
            <w:tcW w:w="3691" w:type="dxa"/>
            <w:gridSpan w:val="3"/>
            <w:vMerge w:val="restart"/>
          </w:tcPr>
          <w:p w14:paraId="268C646E" w14:textId="632958A7" w:rsidR="008A547D" w:rsidRPr="008A547D" w:rsidRDefault="008A547D" w:rsidP="008A547D">
            <w:pPr>
              <w:rPr>
                <w:rFonts w:ascii="Twinkl Cursive Unlooped" w:hAnsi="Twinkl Cursive Unlooped" w:cs="Arial"/>
                <w:sz w:val="20"/>
                <w:szCs w:val="20"/>
              </w:rPr>
            </w:pPr>
            <w:r w:rsidRPr="008A547D">
              <w:rPr>
                <w:rFonts w:ascii="Twinkl Cursive Unlooped" w:hAnsi="Twinkl Cursive Unlooped" w:cs="Arial"/>
                <w:b/>
                <w:sz w:val="20"/>
                <w:szCs w:val="20"/>
              </w:rPr>
              <w:t xml:space="preserve">Measure / Time – </w:t>
            </w:r>
            <w:r w:rsidRPr="008A547D">
              <w:rPr>
                <w:rFonts w:ascii="Twinkl Cursive Unlooped" w:hAnsi="Twinkl Cursive Unlooped" w:cs="Arial"/>
                <w:sz w:val="20"/>
                <w:szCs w:val="20"/>
              </w:rPr>
              <w:t>Converting between units</w:t>
            </w:r>
          </w:p>
          <w:p w14:paraId="443AF67A" w14:textId="250E912C" w:rsidR="008A547D" w:rsidRPr="008A547D" w:rsidRDefault="008A547D" w:rsidP="008A547D">
            <w:pPr>
              <w:rPr>
                <w:rFonts w:ascii="Twinkl Cursive Unlooped" w:hAnsi="Twinkl Cursive Unlooped" w:cs="Arial"/>
                <w:b/>
                <w:sz w:val="20"/>
                <w:szCs w:val="20"/>
              </w:rPr>
            </w:pPr>
          </w:p>
          <w:p w14:paraId="3AE3F936" w14:textId="77777777" w:rsidR="008A547D" w:rsidRPr="008A547D" w:rsidRDefault="008A547D" w:rsidP="008A547D">
            <w:pPr>
              <w:rPr>
                <w:rFonts w:ascii="Twinkl Cursive Unlooped" w:hAnsi="Twinkl Cursive Unlooped" w:cs="Arial"/>
                <w:b/>
                <w:sz w:val="20"/>
                <w:szCs w:val="20"/>
              </w:rPr>
            </w:pPr>
          </w:p>
          <w:p w14:paraId="72F588D4" w14:textId="77777777" w:rsidR="008A547D" w:rsidRPr="008A547D" w:rsidRDefault="008A547D" w:rsidP="008A547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8A547D">
              <w:rPr>
                <w:rFonts w:ascii="Twinkl Cursive Unlooped" w:hAnsi="Twinkl Cursive Unlooped" w:cs="Arial"/>
                <w:sz w:val="18"/>
                <w:szCs w:val="18"/>
              </w:rPr>
              <w:t xml:space="preserve">* To convert between different units of metric measure (for example, kilometre and metre; centimetre and metre; centimetre and millimetre; gram and kilogram; litre and millilitre) </w:t>
            </w:r>
          </w:p>
          <w:p w14:paraId="508F280C" w14:textId="77777777" w:rsidR="008A547D" w:rsidRPr="008A547D" w:rsidRDefault="008A547D" w:rsidP="008A547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8A547D">
              <w:rPr>
                <w:rFonts w:ascii="Twinkl Cursive Unlooped" w:hAnsi="Twinkl Cursive Unlooped" w:cs="Arial"/>
                <w:sz w:val="18"/>
                <w:szCs w:val="18"/>
              </w:rPr>
              <w:t>* To understand and use approximate equivalences between metric units and common imperial units such as inches, pounds and pints</w:t>
            </w:r>
          </w:p>
          <w:p w14:paraId="1F003817" w14:textId="77777777" w:rsidR="008A547D" w:rsidRPr="008A547D" w:rsidRDefault="008A547D" w:rsidP="008A547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8A547D">
              <w:rPr>
                <w:rFonts w:ascii="Twinkl Cursive Unlooped" w:hAnsi="Twinkl Cursive Unlooped" w:cs="Arial"/>
                <w:sz w:val="18"/>
                <w:szCs w:val="18"/>
              </w:rPr>
              <w:t>* To solve problems involving converting between units of time</w:t>
            </w:r>
          </w:p>
          <w:p w14:paraId="66749B20" w14:textId="77777777" w:rsidR="008A547D" w:rsidRPr="008A547D" w:rsidRDefault="008A547D" w:rsidP="008A547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8A547D">
              <w:rPr>
                <w:rFonts w:ascii="Twinkl Cursive Unlooped" w:hAnsi="Twinkl Cursive Unlooped" w:cs="Arial"/>
                <w:sz w:val="18"/>
                <w:szCs w:val="18"/>
              </w:rPr>
              <w:t>* To read, write and convert time between analogue and digital 12- and 24-hour clocks (Year 4)</w:t>
            </w:r>
          </w:p>
          <w:p w14:paraId="7E004F3D" w14:textId="2270137D" w:rsidR="008A547D" w:rsidRPr="008A547D" w:rsidRDefault="008A547D" w:rsidP="008A547D">
            <w:pPr>
              <w:rPr>
                <w:rFonts w:ascii="Twinkl Cursive Unlooped" w:hAnsi="Twinkl Cursive Unlooped" w:cs="Arial"/>
                <w:b/>
                <w:sz w:val="20"/>
                <w:szCs w:val="20"/>
              </w:rPr>
            </w:pPr>
            <w:r w:rsidRPr="008A547D">
              <w:rPr>
                <w:rFonts w:ascii="Twinkl Cursive Unlooped" w:hAnsi="Twinkl Cursive Unlooped" w:cs="Arial"/>
                <w:sz w:val="18"/>
                <w:szCs w:val="18"/>
              </w:rPr>
              <w:t>* To solve problems involving converting from hours to minutes, minutes to seconds, years to months, weeks to days (Year 4)</w:t>
            </w:r>
          </w:p>
        </w:tc>
        <w:tc>
          <w:tcPr>
            <w:tcW w:w="2976" w:type="dxa"/>
            <w:gridSpan w:val="2"/>
            <w:vMerge w:val="restart"/>
          </w:tcPr>
          <w:p w14:paraId="367165F9" w14:textId="5B66170E" w:rsidR="008A547D" w:rsidRPr="008A547D" w:rsidRDefault="008A547D" w:rsidP="008A547D">
            <w:pPr>
              <w:rPr>
                <w:rFonts w:ascii="Twinkl Cursive Unlooped" w:hAnsi="Twinkl Cursive Unlooped" w:cs="Arial"/>
                <w:sz w:val="20"/>
                <w:szCs w:val="20"/>
              </w:rPr>
            </w:pPr>
            <w:r>
              <w:rPr>
                <w:rFonts w:ascii="Twinkl Cursive Unlooped" w:hAnsi="Twinkl Cursive Unlooped" w:cs="Arial"/>
                <w:b/>
                <w:sz w:val="20"/>
                <w:szCs w:val="20"/>
              </w:rPr>
              <w:t xml:space="preserve">       </w:t>
            </w:r>
            <w:r w:rsidRPr="008A547D">
              <w:rPr>
                <w:rFonts w:ascii="Twinkl Cursive Unlooped" w:hAnsi="Twinkl Cursive Unlooped" w:cs="Arial"/>
                <w:b/>
                <w:sz w:val="20"/>
                <w:szCs w:val="20"/>
              </w:rPr>
              <w:t xml:space="preserve">Geometry – </w:t>
            </w:r>
            <w:r w:rsidRPr="008A547D">
              <w:rPr>
                <w:rFonts w:ascii="Twinkl Cursive Unlooped" w:hAnsi="Twinkl Cursive Unlooped" w:cs="Arial"/>
                <w:sz w:val="20"/>
                <w:szCs w:val="20"/>
              </w:rPr>
              <w:t>Shape</w:t>
            </w:r>
          </w:p>
          <w:p w14:paraId="5E0BE26D" w14:textId="08FA67F0" w:rsidR="008A547D" w:rsidRPr="008A547D" w:rsidRDefault="008A547D" w:rsidP="008A547D">
            <w:pPr>
              <w:rPr>
                <w:rFonts w:ascii="Twinkl Cursive Unlooped" w:hAnsi="Twinkl Cursive Unlooped" w:cs="Arial"/>
                <w:b/>
                <w:sz w:val="20"/>
                <w:szCs w:val="20"/>
              </w:rPr>
            </w:pPr>
          </w:p>
          <w:p w14:paraId="09720ABA" w14:textId="77123F4F" w:rsidR="008A547D" w:rsidRPr="008A547D" w:rsidRDefault="008A547D" w:rsidP="008A547D">
            <w:pPr>
              <w:rPr>
                <w:rFonts w:ascii="Twinkl Cursive Unlooped" w:hAnsi="Twinkl Cursive Unlooped" w:cs="Arial"/>
                <w:b/>
                <w:sz w:val="20"/>
                <w:szCs w:val="20"/>
              </w:rPr>
            </w:pPr>
          </w:p>
          <w:p w14:paraId="1213AD51" w14:textId="77777777" w:rsidR="008A547D" w:rsidRPr="008A547D" w:rsidRDefault="008A547D" w:rsidP="008A547D">
            <w:pPr>
              <w:rPr>
                <w:rFonts w:ascii="Twinkl Cursive Unlooped" w:hAnsi="Twinkl Cursive Unlooped" w:cs="Arial"/>
                <w:b/>
                <w:sz w:val="20"/>
                <w:szCs w:val="20"/>
              </w:rPr>
            </w:pPr>
          </w:p>
          <w:p w14:paraId="3761BF6C" w14:textId="77777777" w:rsidR="008A547D" w:rsidRPr="008A547D" w:rsidRDefault="008A547D" w:rsidP="008A547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8A547D">
              <w:rPr>
                <w:rFonts w:ascii="Twinkl Cursive Unlooped" w:hAnsi="Twinkl Cursive Unlooped" w:cs="Arial"/>
                <w:sz w:val="18"/>
                <w:szCs w:val="18"/>
              </w:rPr>
              <w:t>* To identify 3-D shapes, including cubes and other cuboids, from 2-D representations</w:t>
            </w:r>
          </w:p>
          <w:p w14:paraId="3BF97464" w14:textId="77777777" w:rsidR="008A547D" w:rsidRPr="008A547D" w:rsidRDefault="008A547D" w:rsidP="008A547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8A547D">
              <w:rPr>
                <w:rFonts w:ascii="Twinkl Cursive Unlooped" w:hAnsi="Twinkl Cursive Unlooped" w:cs="Arial"/>
                <w:sz w:val="18"/>
                <w:szCs w:val="18"/>
              </w:rPr>
              <w:t>* To distinguish between regular and irregular polygons based on reasoning about equal sides and angles</w:t>
            </w:r>
          </w:p>
          <w:p w14:paraId="6BF2F837" w14:textId="77777777" w:rsidR="008A547D" w:rsidRPr="008A547D" w:rsidRDefault="008A547D" w:rsidP="008A547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</w:p>
          <w:p w14:paraId="6CB0012F" w14:textId="77777777" w:rsidR="008A547D" w:rsidRPr="008A547D" w:rsidRDefault="008A547D" w:rsidP="008A547D">
            <w:pPr>
              <w:rPr>
                <w:rFonts w:ascii="Twinkl Cursive Unlooped" w:hAnsi="Twinkl Cursive Unlooped" w:cstheme="minorHAnsi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</w:tcPr>
          <w:p w14:paraId="372A528C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  <w:r w:rsidRPr="00DB20CD">
              <w:rPr>
                <w:rFonts w:ascii="Twinkl Cursive Unlooped" w:hAnsi="Twinkl Cursive Unlooped" w:cstheme="minorHAnsi"/>
                <w:b/>
                <w:sz w:val="20"/>
                <w:szCs w:val="20"/>
              </w:rPr>
              <w:t>Statistics</w:t>
            </w:r>
          </w:p>
        </w:tc>
        <w:tc>
          <w:tcPr>
            <w:tcW w:w="3596" w:type="dxa"/>
            <w:gridSpan w:val="3"/>
            <w:vAlign w:val="center"/>
          </w:tcPr>
          <w:p w14:paraId="6DADA30B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sz w:val="20"/>
                <w:szCs w:val="20"/>
              </w:rPr>
            </w:pPr>
            <w:r w:rsidRPr="00C904DA">
              <w:rPr>
                <w:rFonts w:ascii="Twinkl Cursive Unlooped" w:hAnsi="Twinkl Cursive Unlooped" w:cstheme="minorHAnsi"/>
                <w:b/>
                <w:sz w:val="20"/>
                <w:szCs w:val="20"/>
              </w:rPr>
              <w:t>Number</w:t>
            </w:r>
            <w:r>
              <w:rPr>
                <w:rFonts w:ascii="Twinkl Cursive Unlooped" w:hAnsi="Twinkl Cursive Unlooped" w:cstheme="minorHAnsi"/>
                <w:sz w:val="20"/>
                <w:szCs w:val="20"/>
              </w:rPr>
              <w:t xml:space="preserve"> - Fractions</w:t>
            </w:r>
          </w:p>
        </w:tc>
      </w:tr>
      <w:tr w:rsidR="008A547D" w:rsidRPr="00D91FED" w14:paraId="567F484F" w14:textId="77777777" w:rsidTr="00073443">
        <w:trPr>
          <w:cantSplit/>
          <w:trHeight w:val="416"/>
        </w:trPr>
        <w:tc>
          <w:tcPr>
            <w:tcW w:w="1076" w:type="dxa"/>
            <w:vAlign w:val="center"/>
          </w:tcPr>
          <w:p w14:paraId="03D14C14" w14:textId="423B375F" w:rsidR="008A547D" w:rsidRPr="00E13D5E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538135" w:themeColor="accent6" w:themeShade="BF"/>
                <w:sz w:val="20"/>
                <w:szCs w:val="20"/>
              </w:rPr>
            </w:pPr>
            <w:r>
              <w:rPr>
                <w:rFonts w:ascii="Twinkl Cursive Unlooped" w:hAnsi="Twinkl Cursive Unlooped" w:cstheme="minorHAnsi"/>
                <w:b/>
                <w:color w:val="538135" w:themeColor="accent6" w:themeShade="BF"/>
                <w:sz w:val="20"/>
                <w:szCs w:val="20"/>
              </w:rPr>
              <w:t>Learning Objectives</w:t>
            </w:r>
          </w:p>
        </w:tc>
        <w:tc>
          <w:tcPr>
            <w:tcW w:w="3592" w:type="dxa"/>
            <w:gridSpan w:val="3"/>
          </w:tcPr>
          <w:p w14:paraId="0F6058DC" w14:textId="77777777" w:rsidR="008A547D" w:rsidRPr="00DB20CD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DB20CD">
              <w:rPr>
                <w:rFonts w:ascii="Twinkl Cursive Unlooped" w:hAnsi="Twinkl Cursive Unlooped" w:cs="Arial"/>
                <w:sz w:val="18"/>
                <w:szCs w:val="18"/>
              </w:rPr>
              <w:t xml:space="preserve">* To recognise and use square numbers and cube numbers, and the notation for squared and cubed </w:t>
            </w:r>
          </w:p>
          <w:p w14:paraId="7E3DAF3C" w14:textId="77777777" w:rsidR="008A547D" w:rsidRPr="00DB20CD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DB20CD">
              <w:rPr>
                <w:rFonts w:ascii="Twinkl Cursive Unlooped" w:hAnsi="Twinkl Cursive Unlooped" w:cs="Arial"/>
                <w:sz w:val="18"/>
                <w:szCs w:val="18"/>
              </w:rPr>
              <w:t xml:space="preserve">* To identify multiples and factors, including finding all factor pairs of a number, and common factors of two numbers </w:t>
            </w:r>
          </w:p>
          <w:p w14:paraId="1F787D4C" w14:textId="77777777" w:rsidR="008A547D" w:rsidRPr="00DB20CD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DB20CD">
              <w:rPr>
                <w:rFonts w:ascii="Twinkl Cursive Unlooped" w:hAnsi="Twinkl Cursive Unlooped" w:cs="Arial"/>
                <w:sz w:val="18"/>
                <w:szCs w:val="18"/>
              </w:rPr>
              <w:t xml:space="preserve">* To know and use the vocabulary of prime numbers, prime factors and composite (nonprime) numbers </w:t>
            </w:r>
          </w:p>
          <w:p w14:paraId="6C6B80AF" w14:textId="77777777" w:rsidR="008A547D" w:rsidRPr="00DB20CD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DB20CD">
              <w:rPr>
                <w:rFonts w:ascii="Twinkl Cursive Unlooped" w:hAnsi="Twinkl Cursive Unlooped" w:cs="Arial"/>
                <w:sz w:val="18"/>
                <w:szCs w:val="18"/>
              </w:rPr>
              <w:t>* To establish whether a number up to 100 is prime and recall prime numbers up to 19</w:t>
            </w:r>
          </w:p>
          <w:p w14:paraId="73349CA0" w14:textId="77777777" w:rsidR="008A547D" w:rsidRPr="00DB20CD" w:rsidRDefault="008A547D" w:rsidP="003F6AA0">
            <w:pPr>
              <w:rPr>
                <w:rFonts w:ascii="Twinkl Cursive Unlooped" w:hAnsi="Twinkl Cursive Unlooped"/>
                <w:sz w:val="18"/>
                <w:szCs w:val="18"/>
              </w:rPr>
            </w:pPr>
            <w:r w:rsidRPr="00DB20CD">
              <w:rPr>
                <w:rFonts w:ascii="Twinkl Cursive Unlooped" w:hAnsi="Twinkl Cursive Unlooped" w:cs="Arial"/>
                <w:sz w:val="18"/>
                <w:szCs w:val="18"/>
              </w:rPr>
              <w:t>* To solve problems involving addition, subtraction, multiplication and division including using their knowledge of factors and multiples, squares and cubes</w:t>
            </w:r>
          </w:p>
        </w:tc>
        <w:tc>
          <w:tcPr>
            <w:tcW w:w="3691" w:type="dxa"/>
            <w:gridSpan w:val="3"/>
            <w:vMerge/>
          </w:tcPr>
          <w:p w14:paraId="52939930" w14:textId="3CE489EF" w:rsidR="008A547D" w:rsidRPr="00DB20CD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vMerge/>
          </w:tcPr>
          <w:p w14:paraId="5BC9B62B" w14:textId="5521DDFC" w:rsidR="008A547D" w:rsidRPr="00DB20CD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</w:p>
        </w:tc>
        <w:tc>
          <w:tcPr>
            <w:tcW w:w="1478" w:type="dxa"/>
          </w:tcPr>
          <w:p w14:paraId="645E7599" w14:textId="77777777" w:rsidR="008A547D" w:rsidRPr="00DB20CD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>
              <w:rPr>
                <w:rFonts w:ascii="Twinkl Cursive Unlooped" w:hAnsi="Twinkl Cursive Unlooped" w:cs="Arial"/>
                <w:sz w:val="18"/>
                <w:szCs w:val="18"/>
              </w:rPr>
              <w:t>* To c</w:t>
            </w:r>
            <w:r w:rsidRPr="00DB20CD">
              <w:rPr>
                <w:rFonts w:ascii="Twinkl Cursive Unlooped" w:hAnsi="Twinkl Cursive Unlooped" w:cs="Arial"/>
                <w:sz w:val="18"/>
                <w:szCs w:val="18"/>
              </w:rPr>
              <w:t>omplete, read and interpret information in tables, including timetables</w:t>
            </w:r>
          </w:p>
          <w:p w14:paraId="16D25097" w14:textId="77777777" w:rsidR="008A547D" w:rsidRPr="00DB20CD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>
              <w:rPr>
                <w:rFonts w:ascii="Twinkl Cursive Unlooped" w:hAnsi="Twinkl Cursive Unlooped" w:cs="Arial"/>
                <w:sz w:val="18"/>
                <w:szCs w:val="18"/>
              </w:rPr>
              <w:t xml:space="preserve">* To </w:t>
            </w:r>
            <w:r w:rsidRPr="00DB20CD">
              <w:rPr>
                <w:rFonts w:ascii="Twinkl Cursive Unlooped" w:hAnsi="Twinkl Cursive Unlooped" w:cs="Arial"/>
                <w:sz w:val="18"/>
                <w:szCs w:val="18"/>
              </w:rPr>
              <w:t>solve comparison, sum and difference problems using information presented in a line graph</w:t>
            </w:r>
          </w:p>
        </w:tc>
        <w:tc>
          <w:tcPr>
            <w:tcW w:w="3596" w:type="dxa"/>
            <w:gridSpan w:val="3"/>
          </w:tcPr>
          <w:p w14:paraId="1D6A7AD0" w14:textId="77777777" w:rsidR="008A547D" w:rsidRPr="00DB20CD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>
              <w:rPr>
                <w:rFonts w:ascii="Twinkl Cursive Unlooped" w:hAnsi="Twinkl Cursive Unlooped" w:cs="Arial"/>
                <w:sz w:val="18"/>
                <w:szCs w:val="18"/>
              </w:rPr>
              <w:t xml:space="preserve">* To </w:t>
            </w:r>
            <w:r w:rsidRPr="00DB20CD">
              <w:rPr>
                <w:rFonts w:ascii="Twinkl Cursive Unlooped" w:hAnsi="Twinkl Cursive Unlooped" w:cs="Arial"/>
                <w:sz w:val="18"/>
                <w:szCs w:val="18"/>
              </w:rPr>
              <w:t>identify, name and write equivalent fractions of a given fraction, represented visually, including tenths and hundredths</w:t>
            </w:r>
          </w:p>
          <w:p w14:paraId="18F63BC1" w14:textId="77777777" w:rsidR="008A547D" w:rsidRPr="00DB20CD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>
              <w:rPr>
                <w:rFonts w:ascii="Twinkl Cursive Unlooped" w:hAnsi="Twinkl Cursive Unlooped" w:cs="Arial"/>
                <w:sz w:val="18"/>
                <w:szCs w:val="18"/>
              </w:rPr>
              <w:t xml:space="preserve">* To </w:t>
            </w:r>
            <w:r w:rsidRPr="00DB20CD">
              <w:rPr>
                <w:rFonts w:ascii="Twinkl Cursive Unlooped" w:hAnsi="Twinkl Cursive Unlooped" w:cs="Arial"/>
                <w:sz w:val="18"/>
                <w:szCs w:val="18"/>
              </w:rPr>
              <w:t>compare and order fractions whose denominators are all multiples of the same number</w:t>
            </w:r>
          </w:p>
          <w:p w14:paraId="395F2BD0" w14:textId="77777777" w:rsidR="008A547D" w:rsidRPr="00DB20CD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>
              <w:rPr>
                <w:rFonts w:ascii="Twinkl Cursive Unlooped" w:hAnsi="Twinkl Cursive Unlooped" w:cs="Arial"/>
                <w:sz w:val="18"/>
                <w:szCs w:val="18"/>
              </w:rPr>
              <w:t xml:space="preserve">* To </w:t>
            </w:r>
            <w:r w:rsidRPr="00DB20CD">
              <w:rPr>
                <w:rFonts w:ascii="Twinkl Cursive Unlooped" w:hAnsi="Twinkl Cursive Unlooped" w:cs="Arial"/>
                <w:sz w:val="18"/>
                <w:szCs w:val="18"/>
              </w:rPr>
              <w:t>add and subtract fractions with the same denominator, and denominators that are multiples of the same number</w:t>
            </w:r>
          </w:p>
          <w:p w14:paraId="18228CE3" w14:textId="77777777" w:rsidR="00073443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>
              <w:rPr>
                <w:rFonts w:ascii="Twinkl Cursive Unlooped" w:hAnsi="Twinkl Cursive Unlooped" w:cs="Arial"/>
                <w:sz w:val="18"/>
                <w:szCs w:val="18"/>
              </w:rPr>
              <w:t xml:space="preserve">* To </w:t>
            </w:r>
            <w:r w:rsidRPr="00DB20CD">
              <w:rPr>
                <w:rFonts w:ascii="Twinkl Cursive Unlooped" w:hAnsi="Twinkl Cursive Unlooped" w:cs="Arial"/>
                <w:sz w:val="18"/>
                <w:szCs w:val="18"/>
              </w:rPr>
              <w:t xml:space="preserve">recognise mixed numbers and improper fractions and convert from one form to the other and write mathematical statements &gt; 1 as a mixed number </w:t>
            </w:r>
          </w:p>
          <w:p w14:paraId="13209618" w14:textId="49D8AAF0" w:rsidR="008A547D" w:rsidRPr="00DB20CD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DB20CD">
              <w:rPr>
                <w:rFonts w:ascii="Twinkl Cursive Unlooped" w:hAnsi="Twinkl Cursive Unlooped" w:cs="Arial"/>
                <w:sz w:val="18"/>
                <w:szCs w:val="18"/>
              </w:rPr>
              <w:t xml:space="preserve">[for </w:t>
            </w:r>
            <w:proofErr w:type="gramStart"/>
            <w:r w:rsidRPr="00DB20CD">
              <w:rPr>
                <w:rFonts w:ascii="Twinkl Cursive Unlooped" w:hAnsi="Twinkl Cursive Unlooped" w:cs="Arial"/>
                <w:sz w:val="18"/>
                <w:szCs w:val="18"/>
              </w:rPr>
              <w:t xml:space="preserve">example,   </w:t>
            </w:r>
            <w:proofErr w:type="gramEnd"/>
            <w:r w:rsidRPr="00DB20CD">
              <w:rPr>
                <w:rFonts w:ascii="Twinkl Cursive Unlooped" w:hAnsi="Twinkl Cursive Unlooped" w:cs="Arial"/>
                <w:sz w:val="18"/>
                <w:szCs w:val="18"/>
              </w:rPr>
              <w:t>+   =   = 1]</w:t>
            </w:r>
          </w:p>
          <w:p w14:paraId="642ACDCA" w14:textId="77777777" w:rsidR="008A547D" w:rsidRPr="00DB20CD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>
              <w:rPr>
                <w:rFonts w:ascii="Twinkl Cursive Unlooped" w:hAnsi="Twinkl Cursive Unlooped" w:cs="Arial"/>
                <w:sz w:val="18"/>
                <w:szCs w:val="18"/>
              </w:rPr>
              <w:t xml:space="preserve">* To </w:t>
            </w:r>
            <w:r w:rsidRPr="00DB20CD">
              <w:rPr>
                <w:rFonts w:ascii="Twinkl Cursive Unlooped" w:hAnsi="Twinkl Cursive Unlooped" w:cs="Arial"/>
                <w:sz w:val="18"/>
                <w:szCs w:val="18"/>
              </w:rPr>
              <w:t xml:space="preserve">read and write decimal numbers as fractions [for example, 0.71 = </w:t>
            </w:r>
            <w:proofErr w:type="gramStart"/>
            <w:r w:rsidRPr="00DB20CD">
              <w:rPr>
                <w:rFonts w:ascii="Twinkl Cursive Unlooped" w:hAnsi="Twinkl Cursive Unlooped" w:cs="Arial"/>
                <w:sz w:val="18"/>
                <w:szCs w:val="18"/>
              </w:rPr>
              <w:t xml:space="preserve">  ]</w:t>
            </w:r>
            <w:proofErr w:type="gramEnd"/>
          </w:p>
          <w:p w14:paraId="5925ABA1" w14:textId="77777777" w:rsidR="008A547D" w:rsidRPr="00DB20CD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>
              <w:rPr>
                <w:rFonts w:ascii="Twinkl Cursive Unlooped" w:hAnsi="Twinkl Cursive Unlooped" w:cs="Arial"/>
                <w:sz w:val="18"/>
                <w:szCs w:val="18"/>
              </w:rPr>
              <w:t xml:space="preserve">* To </w:t>
            </w:r>
            <w:r w:rsidRPr="00DB20CD">
              <w:rPr>
                <w:rFonts w:ascii="Twinkl Cursive Unlooped" w:hAnsi="Twinkl Cursive Unlooped" w:cs="Arial"/>
                <w:sz w:val="18"/>
                <w:szCs w:val="18"/>
              </w:rPr>
              <w:t>recognise and use thousandths and relate them to tenths, hundredths and decimal equivalents as well as percentages</w:t>
            </w:r>
          </w:p>
          <w:p w14:paraId="153612E3" w14:textId="77777777" w:rsidR="008A547D" w:rsidRPr="00DB20CD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>
              <w:rPr>
                <w:rFonts w:ascii="Twinkl Cursive Unlooped" w:hAnsi="Twinkl Cursive Unlooped" w:cs="Arial"/>
                <w:sz w:val="18"/>
                <w:szCs w:val="18"/>
              </w:rPr>
              <w:t>* To f</w:t>
            </w:r>
            <w:r w:rsidRPr="00DB20CD">
              <w:rPr>
                <w:rFonts w:ascii="Twinkl Cursive Unlooped" w:hAnsi="Twinkl Cursive Unlooped" w:cs="Arial"/>
                <w:sz w:val="18"/>
                <w:szCs w:val="18"/>
              </w:rPr>
              <w:t>ind fractions of amounts/quantities including half of money values (£9.50)</w:t>
            </w:r>
          </w:p>
        </w:tc>
      </w:tr>
    </w:tbl>
    <w:p w14:paraId="6C05E13A" w14:textId="77777777" w:rsidR="00E13D5E" w:rsidRDefault="00E13D5E"/>
    <w:p w14:paraId="389E68CE" w14:textId="77777777" w:rsidR="00E13D5E" w:rsidRDefault="00E13D5E"/>
    <w:p w14:paraId="73F22027" w14:textId="77777777" w:rsidR="008A547D" w:rsidRDefault="008A547D" w:rsidP="00C904DA">
      <w:pPr>
        <w:jc w:val="center"/>
        <w:rPr>
          <w:rFonts w:ascii="Twinkl Cursive Unlooped" w:hAnsi="Twinkl Cursive Unlooped"/>
          <w:b/>
          <w:color w:val="FFC000"/>
          <w:sz w:val="28"/>
          <w:szCs w:val="28"/>
        </w:rPr>
      </w:pPr>
    </w:p>
    <w:p w14:paraId="66E43016" w14:textId="77777777" w:rsidR="008A547D" w:rsidRDefault="008A547D" w:rsidP="00C904DA">
      <w:pPr>
        <w:jc w:val="center"/>
        <w:rPr>
          <w:rFonts w:ascii="Twinkl Cursive Unlooped" w:hAnsi="Twinkl Cursive Unlooped"/>
          <w:b/>
          <w:color w:val="FFC000"/>
          <w:sz w:val="28"/>
          <w:szCs w:val="28"/>
        </w:rPr>
      </w:pPr>
    </w:p>
    <w:p w14:paraId="4EE807F2" w14:textId="2AC872AD" w:rsidR="00DB20CD" w:rsidRPr="00DB20CD" w:rsidRDefault="00DB20CD" w:rsidP="00C904DA">
      <w:pPr>
        <w:jc w:val="center"/>
        <w:rPr>
          <w:rFonts w:ascii="Twinkl Cursive Unlooped" w:hAnsi="Twinkl Cursive Unlooped"/>
          <w:b/>
          <w:color w:val="FFC000"/>
          <w:sz w:val="28"/>
          <w:szCs w:val="28"/>
        </w:rPr>
      </w:pPr>
      <w:r w:rsidRPr="00DB20CD">
        <w:rPr>
          <w:rFonts w:ascii="Twinkl Cursive Unlooped" w:hAnsi="Twinkl Cursive Unlooped"/>
          <w:b/>
          <w:color w:val="FFC000"/>
          <w:sz w:val="28"/>
          <w:szCs w:val="28"/>
        </w:rPr>
        <w:lastRenderedPageBreak/>
        <w:t>Summer Term</w:t>
      </w:r>
    </w:p>
    <w:tbl>
      <w:tblPr>
        <w:tblStyle w:val="TableGrid"/>
        <w:tblpPr w:leftFromText="180" w:rightFromText="180" w:vertAnchor="page" w:horzAnchor="margin" w:tblpXSpec="center" w:tblpY="1245"/>
        <w:tblW w:w="16559" w:type="dxa"/>
        <w:tblLayout w:type="fixed"/>
        <w:tblLook w:val="04A0" w:firstRow="1" w:lastRow="0" w:firstColumn="1" w:lastColumn="0" w:noHBand="0" w:noVBand="1"/>
      </w:tblPr>
      <w:tblGrid>
        <w:gridCol w:w="1129"/>
        <w:gridCol w:w="1701"/>
        <w:gridCol w:w="1418"/>
        <w:gridCol w:w="1559"/>
        <w:gridCol w:w="1559"/>
        <w:gridCol w:w="1418"/>
        <w:gridCol w:w="1134"/>
        <w:gridCol w:w="1739"/>
        <w:gridCol w:w="980"/>
        <w:gridCol w:w="980"/>
        <w:gridCol w:w="1120"/>
        <w:gridCol w:w="840"/>
        <w:gridCol w:w="982"/>
      </w:tblGrid>
      <w:tr w:rsidR="008A547D" w:rsidRPr="00DB20CD" w14:paraId="35A46D31" w14:textId="77777777" w:rsidTr="008A63FF">
        <w:trPr>
          <w:cantSplit/>
          <w:trHeight w:val="841"/>
        </w:trPr>
        <w:tc>
          <w:tcPr>
            <w:tcW w:w="1129" w:type="dxa"/>
            <w:textDirection w:val="btLr"/>
            <w:vAlign w:val="center"/>
          </w:tcPr>
          <w:p w14:paraId="3685B664" w14:textId="77777777" w:rsidR="008A547D" w:rsidRPr="00DB20CD" w:rsidRDefault="008A547D" w:rsidP="003F6AA0">
            <w:pPr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2B2EE3F" w14:textId="49B04E33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Week 1</w:t>
            </w:r>
          </w:p>
        </w:tc>
        <w:tc>
          <w:tcPr>
            <w:tcW w:w="1418" w:type="dxa"/>
            <w:vMerge w:val="restart"/>
            <w:vAlign w:val="center"/>
          </w:tcPr>
          <w:p w14:paraId="29758DDC" w14:textId="77777777" w:rsidR="008A63FF" w:rsidRDefault="008A63FF" w:rsidP="008A63FF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</w:p>
          <w:p w14:paraId="1BF7CCEA" w14:textId="5C3CF450" w:rsidR="008A547D" w:rsidRPr="00DB20CD" w:rsidRDefault="008A547D" w:rsidP="008A63FF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Week 2</w:t>
            </w:r>
          </w:p>
          <w:p w14:paraId="70072BFA" w14:textId="426CCC20" w:rsidR="008A547D" w:rsidRPr="008A547D" w:rsidRDefault="008A63FF" w:rsidP="008A63FF">
            <w:pPr>
              <w:jc w:val="right"/>
              <w:rPr>
                <w:rFonts w:ascii="Twinkl Cursive Unlooped" w:hAnsi="Twinkl Cursive Unlooped" w:cstheme="minorHAnsi"/>
                <w:b/>
                <w:sz w:val="24"/>
                <w:szCs w:val="24"/>
              </w:rPr>
            </w:pPr>
            <w:r>
              <w:rPr>
                <w:rFonts w:ascii="Twinkl Cursive Unlooped" w:hAnsi="Twinkl Cursive Unlooped" w:cstheme="minorHAnsi"/>
                <w:b/>
                <w:noProof/>
                <w:color w:val="FFC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185330B" wp14:editId="1991847E">
                      <wp:simplePos x="0" y="0"/>
                      <wp:positionH relativeFrom="column">
                        <wp:posOffset>-74295</wp:posOffset>
                      </wp:positionH>
                      <wp:positionV relativeFrom="paragraph">
                        <wp:posOffset>172085</wp:posOffset>
                      </wp:positionV>
                      <wp:extent cx="914400" cy="0"/>
                      <wp:effectExtent l="0" t="0" r="0" b="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CB1ADC"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85pt,13.55pt" to="66.1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73DC2ED1" w14:textId="78D42FF4" w:rsidR="008A547D" w:rsidRPr="00DB20CD" w:rsidRDefault="008A63FF" w:rsidP="008A63FF">
            <w:pPr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 xml:space="preserve">      </w:t>
            </w:r>
            <w:r w:rsidR="008A547D"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4x</w:t>
            </w:r>
          </w:p>
        </w:tc>
        <w:tc>
          <w:tcPr>
            <w:tcW w:w="1559" w:type="dxa"/>
            <w:vAlign w:val="center"/>
          </w:tcPr>
          <w:p w14:paraId="4DF45446" w14:textId="39685D9D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Week 3</w:t>
            </w:r>
          </w:p>
        </w:tc>
        <w:tc>
          <w:tcPr>
            <w:tcW w:w="1559" w:type="dxa"/>
            <w:vAlign w:val="center"/>
          </w:tcPr>
          <w:p w14:paraId="3151D86C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Week 4</w:t>
            </w:r>
          </w:p>
        </w:tc>
        <w:tc>
          <w:tcPr>
            <w:tcW w:w="1418" w:type="dxa"/>
            <w:vAlign w:val="center"/>
          </w:tcPr>
          <w:p w14:paraId="2BE87CA7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Week 5</w:t>
            </w:r>
          </w:p>
        </w:tc>
        <w:tc>
          <w:tcPr>
            <w:tcW w:w="1134" w:type="dxa"/>
            <w:vAlign w:val="center"/>
          </w:tcPr>
          <w:p w14:paraId="1102EF35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Week 6</w:t>
            </w:r>
          </w:p>
        </w:tc>
        <w:tc>
          <w:tcPr>
            <w:tcW w:w="1739" w:type="dxa"/>
            <w:vAlign w:val="center"/>
          </w:tcPr>
          <w:p w14:paraId="389F843E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Week 7</w:t>
            </w:r>
          </w:p>
        </w:tc>
        <w:tc>
          <w:tcPr>
            <w:tcW w:w="980" w:type="dxa"/>
            <w:vAlign w:val="center"/>
          </w:tcPr>
          <w:p w14:paraId="5AA11D02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Week 8</w:t>
            </w:r>
          </w:p>
        </w:tc>
        <w:tc>
          <w:tcPr>
            <w:tcW w:w="980" w:type="dxa"/>
            <w:vAlign w:val="center"/>
          </w:tcPr>
          <w:p w14:paraId="71E2B170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Week 9</w:t>
            </w:r>
          </w:p>
        </w:tc>
        <w:tc>
          <w:tcPr>
            <w:tcW w:w="1120" w:type="dxa"/>
            <w:vAlign w:val="center"/>
          </w:tcPr>
          <w:p w14:paraId="20BDFC1E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Week 10</w:t>
            </w:r>
          </w:p>
        </w:tc>
        <w:tc>
          <w:tcPr>
            <w:tcW w:w="840" w:type="dxa"/>
            <w:vAlign w:val="center"/>
          </w:tcPr>
          <w:p w14:paraId="337DCA10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Week 11</w:t>
            </w:r>
          </w:p>
        </w:tc>
        <w:tc>
          <w:tcPr>
            <w:tcW w:w="982" w:type="dxa"/>
            <w:vAlign w:val="center"/>
          </w:tcPr>
          <w:p w14:paraId="7BBDA65E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Week 12</w:t>
            </w:r>
          </w:p>
        </w:tc>
      </w:tr>
      <w:tr w:rsidR="008A547D" w:rsidRPr="00DB20CD" w14:paraId="43495BEE" w14:textId="77777777" w:rsidTr="008A63FF">
        <w:trPr>
          <w:cantSplit/>
          <w:trHeight w:val="357"/>
        </w:trPr>
        <w:tc>
          <w:tcPr>
            <w:tcW w:w="1129" w:type="dxa"/>
            <w:textDirection w:val="btLr"/>
            <w:vAlign w:val="center"/>
          </w:tcPr>
          <w:p w14:paraId="7FFDD32E" w14:textId="77777777" w:rsidR="008A547D" w:rsidRPr="00DB20CD" w:rsidRDefault="008A547D" w:rsidP="003F6AA0">
            <w:pPr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79B7882" w14:textId="476DFEB8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2x</w:t>
            </w:r>
          </w:p>
        </w:tc>
        <w:tc>
          <w:tcPr>
            <w:tcW w:w="1418" w:type="dxa"/>
            <w:vMerge/>
            <w:vAlign w:val="center"/>
          </w:tcPr>
          <w:p w14:paraId="64E31A88" w14:textId="336214A0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99A07EB" w14:textId="60FCFF82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8x</w:t>
            </w:r>
          </w:p>
        </w:tc>
        <w:tc>
          <w:tcPr>
            <w:tcW w:w="1559" w:type="dxa"/>
            <w:vAlign w:val="center"/>
          </w:tcPr>
          <w:p w14:paraId="352EA2A8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5x</w:t>
            </w:r>
          </w:p>
        </w:tc>
        <w:tc>
          <w:tcPr>
            <w:tcW w:w="1418" w:type="dxa"/>
            <w:vAlign w:val="center"/>
          </w:tcPr>
          <w:p w14:paraId="5922CA2A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10x</w:t>
            </w:r>
          </w:p>
        </w:tc>
        <w:tc>
          <w:tcPr>
            <w:tcW w:w="1134" w:type="dxa"/>
            <w:vAlign w:val="center"/>
          </w:tcPr>
          <w:p w14:paraId="26B2A3DF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3x</w:t>
            </w:r>
          </w:p>
        </w:tc>
        <w:tc>
          <w:tcPr>
            <w:tcW w:w="1739" w:type="dxa"/>
            <w:vAlign w:val="center"/>
          </w:tcPr>
          <w:p w14:paraId="2E456A18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6x</w:t>
            </w:r>
          </w:p>
        </w:tc>
        <w:tc>
          <w:tcPr>
            <w:tcW w:w="980" w:type="dxa"/>
            <w:vAlign w:val="center"/>
          </w:tcPr>
          <w:p w14:paraId="3803EA85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9x</w:t>
            </w:r>
          </w:p>
        </w:tc>
        <w:tc>
          <w:tcPr>
            <w:tcW w:w="980" w:type="dxa"/>
            <w:vAlign w:val="center"/>
          </w:tcPr>
          <w:p w14:paraId="0948B4F4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12x</w:t>
            </w:r>
          </w:p>
        </w:tc>
        <w:tc>
          <w:tcPr>
            <w:tcW w:w="1120" w:type="dxa"/>
            <w:vAlign w:val="center"/>
          </w:tcPr>
          <w:p w14:paraId="4552B6CD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7x</w:t>
            </w:r>
          </w:p>
        </w:tc>
        <w:tc>
          <w:tcPr>
            <w:tcW w:w="840" w:type="dxa"/>
            <w:vAlign w:val="center"/>
          </w:tcPr>
          <w:p w14:paraId="113BBF3A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11x</w:t>
            </w:r>
          </w:p>
        </w:tc>
        <w:tc>
          <w:tcPr>
            <w:tcW w:w="982" w:type="dxa"/>
            <w:vAlign w:val="center"/>
          </w:tcPr>
          <w:p w14:paraId="3C23C500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4"/>
                <w:szCs w:val="24"/>
              </w:rPr>
              <w:t>1-12x</w:t>
            </w:r>
          </w:p>
        </w:tc>
      </w:tr>
      <w:tr w:rsidR="008A63FF" w:rsidRPr="00D91FED" w14:paraId="5CFA9372" w14:textId="77777777" w:rsidTr="008A63FF">
        <w:trPr>
          <w:cantSplit/>
          <w:trHeight w:val="862"/>
        </w:trPr>
        <w:tc>
          <w:tcPr>
            <w:tcW w:w="1129" w:type="dxa"/>
            <w:vAlign w:val="center"/>
          </w:tcPr>
          <w:p w14:paraId="70588583" w14:textId="77777777" w:rsidR="008A63FF" w:rsidRPr="00DB20CD" w:rsidRDefault="008A63FF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0"/>
                <w:szCs w:val="20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0"/>
                <w:szCs w:val="20"/>
              </w:rPr>
              <w:t>Mental / Oral Starter Objective</w:t>
            </w:r>
          </w:p>
        </w:tc>
        <w:tc>
          <w:tcPr>
            <w:tcW w:w="8789" w:type="dxa"/>
            <w:gridSpan w:val="6"/>
          </w:tcPr>
          <w:p w14:paraId="0F06DA72" w14:textId="777DBA5B" w:rsidR="008A63FF" w:rsidRPr="00DB20CD" w:rsidRDefault="008A63FF" w:rsidP="003F6AA0">
            <w:pPr>
              <w:rPr>
                <w:rFonts w:ascii="Twinkl Cursive Unlooped" w:hAnsi="Twinkl Cursive Unlooped" w:cstheme="minorHAnsi"/>
                <w:color w:val="0070C0"/>
                <w:sz w:val="20"/>
                <w:szCs w:val="20"/>
              </w:rPr>
            </w:pPr>
            <w:r>
              <w:rPr>
                <w:rFonts w:ascii="Twinkl Cursive Unlooped" w:hAnsi="Twinkl Cursive Unlooped" w:cstheme="minorHAnsi"/>
                <w:color w:val="0070C0"/>
                <w:sz w:val="20"/>
                <w:szCs w:val="20"/>
              </w:rPr>
              <w:t xml:space="preserve">* </w:t>
            </w:r>
            <w:r w:rsidRPr="00DB20CD">
              <w:rPr>
                <w:rFonts w:ascii="Twinkl Cursive Unlooped" w:hAnsi="Twinkl Cursive Unlooped" w:cstheme="minorHAnsi"/>
                <w:color w:val="0070C0"/>
                <w:sz w:val="20"/>
                <w:szCs w:val="20"/>
              </w:rPr>
              <w:t>To recall multiplication and division facts for multiplication tables up to 12 × 12 (Year 4)</w:t>
            </w:r>
          </w:p>
          <w:p w14:paraId="14F6F19A" w14:textId="77777777" w:rsidR="008A63FF" w:rsidRPr="00DB20CD" w:rsidRDefault="008A63FF" w:rsidP="003F6AA0">
            <w:pPr>
              <w:shd w:val="clear" w:color="auto" w:fill="FFFFFF"/>
              <w:spacing w:after="75"/>
              <w:rPr>
                <w:rFonts w:ascii="Twinkl Cursive Unlooped" w:eastAsia="Times New Roman" w:hAnsi="Twinkl Cursive Unlooped" w:cs="Arial"/>
                <w:color w:val="0B0C0C"/>
                <w:sz w:val="20"/>
                <w:szCs w:val="20"/>
                <w:lang w:eastAsia="en-GB"/>
              </w:rPr>
            </w:pPr>
            <w:r w:rsidRPr="00D91FED">
              <w:rPr>
                <w:rFonts w:ascii="Twinkl Cursive Unlooped" w:hAnsi="Twinkl Cursive Unlooped" w:cs="Arial"/>
                <w:sz w:val="20"/>
                <w:szCs w:val="20"/>
              </w:rPr>
              <w:t>* To interpret negative numbers in context, count forwards and backwards with positive and negative whole numbers</w:t>
            </w:r>
          </w:p>
        </w:tc>
        <w:tc>
          <w:tcPr>
            <w:tcW w:w="6641" w:type="dxa"/>
            <w:gridSpan w:val="6"/>
          </w:tcPr>
          <w:p w14:paraId="609F5E89" w14:textId="77777777" w:rsidR="008A63FF" w:rsidRPr="00DB20CD" w:rsidRDefault="008A63FF" w:rsidP="003F6AA0">
            <w:pPr>
              <w:shd w:val="clear" w:color="auto" w:fill="FFFFFF"/>
              <w:spacing w:after="75"/>
              <w:rPr>
                <w:rFonts w:ascii="Twinkl Cursive Unlooped" w:eastAsia="Times New Roman" w:hAnsi="Twinkl Cursive Unlooped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Arial"/>
                <w:color w:val="0B0C0C"/>
                <w:sz w:val="20"/>
                <w:szCs w:val="20"/>
                <w:lang w:eastAsia="en-GB"/>
              </w:rPr>
              <w:t xml:space="preserve">* To continue to practise counting forwards and backwards in simple fractions       * To </w:t>
            </w:r>
            <w:r w:rsidRPr="00EB33EB">
              <w:rPr>
                <w:rFonts w:ascii="Twinkl Cursive Unlooped" w:eastAsia="Times New Roman" w:hAnsi="Twinkl Cursive Unlooped" w:cs="Arial"/>
                <w:color w:val="0B0C0C"/>
                <w:sz w:val="20"/>
                <w:szCs w:val="20"/>
                <w:lang w:eastAsia="en-GB"/>
              </w:rPr>
              <w:t>identify multiples and factors, including finding all factor pairs of a number, and common factors of 2 numbers</w:t>
            </w:r>
          </w:p>
        </w:tc>
      </w:tr>
      <w:tr w:rsidR="008A547D" w:rsidRPr="00D91FED" w14:paraId="5FE3D1CB" w14:textId="77777777" w:rsidTr="008A63FF">
        <w:trPr>
          <w:cantSplit/>
          <w:trHeight w:val="744"/>
        </w:trPr>
        <w:tc>
          <w:tcPr>
            <w:tcW w:w="1129" w:type="dxa"/>
            <w:vAlign w:val="center"/>
          </w:tcPr>
          <w:p w14:paraId="13F768EA" w14:textId="77777777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0"/>
                <w:szCs w:val="20"/>
              </w:rPr>
            </w:pPr>
            <w:r w:rsidRPr="00DB20CD">
              <w:rPr>
                <w:rFonts w:ascii="Twinkl Cursive Unlooped" w:hAnsi="Twinkl Cursive Unlooped" w:cstheme="minorHAnsi"/>
                <w:b/>
                <w:color w:val="FFC000"/>
                <w:sz w:val="20"/>
                <w:szCs w:val="20"/>
              </w:rPr>
              <w:t>Topics</w:t>
            </w:r>
          </w:p>
        </w:tc>
        <w:tc>
          <w:tcPr>
            <w:tcW w:w="1701" w:type="dxa"/>
            <w:vAlign w:val="center"/>
          </w:tcPr>
          <w:p w14:paraId="15808D16" w14:textId="77777777" w:rsidR="008A547D" w:rsidRPr="005B38AC" w:rsidRDefault="008A547D" w:rsidP="003F6AA0">
            <w:pPr>
              <w:jc w:val="center"/>
              <w:rPr>
                <w:rFonts w:ascii="Twinkl Cursive Unlooped" w:hAnsi="Twinkl Cursive Unlooped" w:cs="Arial"/>
                <w:b/>
                <w:sz w:val="20"/>
                <w:szCs w:val="20"/>
              </w:rPr>
            </w:pPr>
            <w:r w:rsidRPr="005B38AC">
              <w:rPr>
                <w:rFonts w:ascii="Twinkl Cursive Unlooped" w:hAnsi="Twinkl Cursive Unlooped" w:cs="Arial"/>
                <w:b/>
                <w:sz w:val="20"/>
                <w:szCs w:val="20"/>
              </w:rPr>
              <w:t xml:space="preserve">Measure – </w:t>
            </w:r>
            <w:r w:rsidRPr="005B38AC">
              <w:rPr>
                <w:rFonts w:ascii="Twinkl Cursive Unlooped" w:hAnsi="Twinkl Cursive Unlooped" w:cs="Arial"/>
                <w:sz w:val="20"/>
                <w:szCs w:val="20"/>
              </w:rPr>
              <w:t>Volume</w:t>
            </w:r>
          </w:p>
          <w:p w14:paraId="7FB141AE" w14:textId="77777777" w:rsidR="008A547D" w:rsidRPr="005B38AC" w:rsidRDefault="008A547D" w:rsidP="003F6AA0">
            <w:pPr>
              <w:jc w:val="center"/>
              <w:rPr>
                <w:rFonts w:ascii="Twinkl Cursive Unlooped" w:hAnsi="Twinkl Cursive Unlooped" w:cs="Arial"/>
                <w:b/>
                <w:sz w:val="20"/>
                <w:szCs w:val="20"/>
              </w:rPr>
            </w:pPr>
            <w:r w:rsidRPr="005B38AC">
              <w:rPr>
                <w:rFonts w:ascii="Twinkl Cursive Unlooped" w:hAnsi="Twinkl Cursive Unlooped" w:cs="Arial"/>
                <w:b/>
                <w:sz w:val="20"/>
                <w:szCs w:val="20"/>
              </w:rPr>
              <w:t>NFER Assessments</w:t>
            </w:r>
          </w:p>
        </w:tc>
        <w:tc>
          <w:tcPr>
            <w:tcW w:w="1418" w:type="dxa"/>
          </w:tcPr>
          <w:p w14:paraId="7566B98D" w14:textId="77777777" w:rsidR="008A547D" w:rsidRPr="008A547D" w:rsidRDefault="008A547D" w:rsidP="008A547D">
            <w:pPr>
              <w:rPr>
                <w:rFonts w:ascii="Twinkl Cursive Unlooped" w:hAnsi="Twinkl Cursive Unlooped" w:cs="Arial"/>
                <w:b/>
                <w:sz w:val="18"/>
                <w:szCs w:val="18"/>
              </w:rPr>
            </w:pPr>
            <w:r w:rsidRPr="008A547D">
              <w:rPr>
                <w:rFonts w:ascii="Twinkl Cursive Unlooped" w:hAnsi="Twinkl Cursive Unlooped" w:cs="Arial"/>
                <w:b/>
                <w:sz w:val="18"/>
                <w:szCs w:val="18"/>
              </w:rPr>
              <w:t>Geometry – Position &amp; Direction</w:t>
            </w:r>
          </w:p>
          <w:p w14:paraId="5B15892F" w14:textId="77777777" w:rsidR="008A547D" w:rsidRPr="005B38AC" w:rsidRDefault="008A547D" w:rsidP="003F6AA0">
            <w:pPr>
              <w:jc w:val="center"/>
              <w:rPr>
                <w:rFonts w:ascii="Twinkl Cursive Unlooped" w:hAnsi="Twinkl Cursive Unlooped" w:cs="Arial"/>
                <w:b/>
                <w:sz w:val="20"/>
                <w:szCs w:val="20"/>
              </w:rPr>
            </w:pPr>
          </w:p>
        </w:tc>
        <w:tc>
          <w:tcPr>
            <w:tcW w:w="5670" w:type="dxa"/>
            <w:gridSpan w:val="4"/>
            <w:vAlign w:val="center"/>
          </w:tcPr>
          <w:p w14:paraId="4E31B55C" w14:textId="4F8C7947" w:rsidR="008A547D" w:rsidRPr="005B38AC" w:rsidRDefault="008A547D" w:rsidP="003F6AA0">
            <w:pPr>
              <w:jc w:val="center"/>
              <w:rPr>
                <w:rFonts w:ascii="Twinkl Cursive Unlooped" w:hAnsi="Twinkl Cursive Unlooped" w:cs="Arial"/>
                <w:b/>
                <w:sz w:val="20"/>
                <w:szCs w:val="20"/>
              </w:rPr>
            </w:pPr>
            <w:r w:rsidRPr="005B38AC">
              <w:rPr>
                <w:rFonts w:ascii="Twinkl Cursive Unlooped" w:hAnsi="Twinkl Cursive Unlooped" w:cs="Arial"/>
                <w:b/>
                <w:sz w:val="20"/>
                <w:szCs w:val="20"/>
              </w:rPr>
              <w:t xml:space="preserve">Number – </w:t>
            </w:r>
            <w:r w:rsidRPr="005B38AC">
              <w:rPr>
                <w:rFonts w:ascii="Twinkl Cursive Unlooped" w:hAnsi="Twinkl Cursive Unlooped" w:cs="Arial"/>
                <w:sz w:val="20"/>
                <w:szCs w:val="20"/>
              </w:rPr>
              <w:t>Fractions &amp; Decimals</w:t>
            </w:r>
          </w:p>
        </w:tc>
        <w:tc>
          <w:tcPr>
            <w:tcW w:w="2719" w:type="dxa"/>
            <w:gridSpan w:val="2"/>
            <w:vAlign w:val="center"/>
          </w:tcPr>
          <w:p w14:paraId="64075BB8" w14:textId="77777777" w:rsidR="008A547D" w:rsidRPr="005B38AC" w:rsidRDefault="008A547D" w:rsidP="003F6AA0">
            <w:pPr>
              <w:jc w:val="center"/>
              <w:rPr>
                <w:rFonts w:ascii="Twinkl Cursive Unlooped" w:hAnsi="Twinkl Cursive Unlooped" w:cs="Arial"/>
                <w:b/>
                <w:sz w:val="20"/>
                <w:szCs w:val="20"/>
              </w:rPr>
            </w:pPr>
            <w:r w:rsidRPr="005B38AC">
              <w:rPr>
                <w:rFonts w:ascii="Twinkl Cursive Unlooped" w:hAnsi="Twinkl Cursive Unlooped" w:cs="Arial"/>
                <w:b/>
                <w:sz w:val="20"/>
                <w:szCs w:val="20"/>
              </w:rPr>
              <w:t xml:space="preserve">Number – </w:t>
            </w:r>
            <w:r w:rsidRPr="005B38AC">
              <w:rPr>
                <w:rFonts w:ascii="Twinkl Cursive Unlooped" w:hAnsi="Twinkl Cursive Unlooped" w:cs="Arial"/>
                <w:sz w:val="20"/>
                <w:szCs w:val="20"/>
              </w:rPr>
              <w:t>Four Operations revision</w:t>
            </w:r>
          </w:p>
        </w:tc>
        <w:tc>
          <w:tcPr>
            <w:tcW w:w="2100" w:type="dxa"/>
            <w:gridSpan w:val="2"/>
            <w:vAlign w:val="center"/>
          </w:tcPr>
          <w:p w14:paraId="09567EC2" w14:textId="77777777" w:rsidR="008A547D" w:rsidRPr="005B38AC" w:rsidRDefault="008A547D" w:rsidP="003F6AA0">
            <w:pPr>
              <w:jc w:val="center"/>
              <w:rPr>
                <w:rFonts w:ascii="Twinkl Cursive Unlooped" w:hAnsi="Twinkl Cursive Unlooped" w:cs="Arial"/>
                <w:b/>
                <w:sz w:val="20"/>
                <w:szCs w:val="20"/>
              </w:rPr>
            </w:pPr>
            <w:r w:rsidRPr="005B38AC">
              <w:rPr>
                <w:rFonts w:ascii="Twinkl Cursive Unlooped" w:hAnsi="Twinkl Cursive Unlooped" w:cs="Arial"/>
                <w:b/>
                <w:sz w:val="20"/>
                <w:szCs w:val="20"/>
              </w:rPr>
              <w:t xml:space="preserve">Measure, geometry and statistics - </w:t>
            </w:r>
            <w:r w:rsidRPr="005B38AC">
              <w:rPr>
                <w:rFonts w:ascii="Twinkl Cursive Unlooped" w:hAnsi="Twinkl Cursive Unlooped" w:cs="Arial"/>
                <w:sz w:val="20"/>
                <w:szCs w:val="20"/>
              </w:rPr>
              <w:t>revision</w:t>
            </w:r>
          </w:p>
        </w:tc>
        <w:tc>
          <w:tcPr>
            <w:tcW w:w="1822" w:type="dxa"/>
            <w:gridSpan w:val="2"/>
            <w:vAlign w:val="center"/>
          </w:tcPr>
          <w:p w14:paraId="564994F1" w14:textId="77777777" w:rsidR="008A547D" w:rsidRPr="005B38AC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  <w:r w:rsidRPr="005B38AC">
              <w:rPr>
                <w:rFonts w:ascii="Twinkl Cursive Unlooped" w:hAnsi="Twinkl Cursive Unlooped" w:cstheme="minorHAnsi"/>
                <w:b/>
                <w:sz w:val="20"/>
                <w:szCs w:val="20"/>
              </w:rPr>
              <w:t>Consolidation</w:t>
            </w:r>
          </w:p>
        </w:tc>
      </w:tr>
      <w:tr w:rsidR="008A547D" w:rsidRPr="00D91FED" w14:paraId="128EBCFF" w14:textId="77777777" w:rsidTr="008A63FF">
        <w:trPr>
          <w:cantSplit/>
          <w:trHeight w:val="370"/>
        </w:trPr>
        <w:tc>
          <w:tcPr>
            <w:tcW w:w="1129" w:type="dxa"/>
            <w:vAlign w:val="center"/>
          </w:tcPr>
          <w:p w14:paraId="41F43655" w14:textId="624F3C92" w:rsidR="008A547D" w:rsidRPr="00DB20CD" w:rsidRDefault="008A547D" w:rsidP="003F6AA0">
            <w:pPr>
              <w:jc w:val="center"/>
              <w:rPr>
                <w:rFonts w:ascii="Twinkl Cursive Unlooped" w:hAnsi="Twinkl Cursive Unlooped" w:cstheme="minorHAnsi"/>
                <w:b/>
                <w:color w:val="FFC000"/>
                <w:sz w:val="20"/>
                <w:szCs w:val="20"/>
              </w:rPr>
            </w:pPr>
            <w:r>
              <w:rPr>
                <w:rFonts w:ascii="Twinkl Cursive Unlooped" w:hAnsi="Twinkl Cursive Unlooped" w:cstheme="minorHAnsi"/>
                <w:b/>
                <w:color w:val="FFC000"/>
                <w:sz w:val="20"/>
                <w:szCs w:val="20"/>
              </w:rPr>
              <w:t>Learning Objectives</w:t>
            </w:r>
          </w:p>
        </w:tc>
        <w:tc>
          <w:tcPr>
            <w:tcW w:w="1701" w:type="dxa"/>
          </w:tcPr>
          <w:p w14:paraId="50D52FB2" w14:textId="77777777" w:rsidR="008A547D" w:rsidRPr="005B38AC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>* To estimate volume [for example, using 1 cm3 blocks to build cuboids (including cubes)] and capacity [for example, using water]</w:t>
            </w:r>
          </w:p>
        </w:tc>
        <w:tc>
          <w:tcPr>
            <w:tcW w:w="1418" w:type="dxa"/>
          </w:tcPr>
          <w:p w14:paraId="4A40763F" w14:textId="77777777" w:rsidR="008A547D" w:rsidRPr="008A547D" w:rsidRDefault="008A547D" w:rsidP="008A547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</w:p>
          <w:p w14:paraId="08F5A92A" w14:textId="2605226F" w:rsidR="008A547D" w:rsidRPr="005B38AC" w:rsidRDefault="008A547D" w:rsidP="008A547D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8A547D">
              <w:rPr>
                <w:rFonts w:ascii="Twinkl Cursive Unlooped" w:hAnsi="Twinkl Cursive Unlooped" w:cs="Arial"/>
                <w:sz w:val="18"/>
                <w:szCs w:val="18"/>
              </w:rPr>
              <w:t>* To identify, describe and represent the position of a shape following a reflection or translation, using the appropriate language, and know that the shape has not changed.</w:t>
            </w:r>
          </w:p>
        </w:tc>
        <w:tc>
          <w:tcPr>
            <w:tcW w:w="5670" w:type="dxa"/>
            <w:gridSpan w:val="4"/>
          </w:tcPr>
          <w:p w14:paraId="1D93B12F" w14:textId="643CBB98" w:rsidR="008A547D" w:rsidRPr="005B38AC" w:rsidRDefault="008A547D" w:rsidP="003F6AA0">
            <w:pPr>
              <w:rPr>
                <w:rFonts w:ascii="Twinkl Cursive Unlooped" w:hAnsi="Twinkl Cursive Unlooped" w:cs="Arial"/>
                <w:color w:val="000000" w:themeColor="text1"/>
                <w:sz w:val="18"/>
                <w:szCs w:val="18"/>
              </w:rPr>
            </w:pP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 xml:space="preserve">* To </w:t>
            </w:r>
            <w:r w:rsidRPr="005B38AC">
              <w:rPr>
                <w:rFonts w:ascii="Twinkl Cursive Unlooped" w:hAnsi="Twinkl Cursive Unlooped" w:cs="Arial"/>
                <w:color w:val="000000" w:themeColor="text1"/>
                <w:sz w:val="18"/>
                <w:szCs w:val="18"/>
              </w:rPr>
              <w:t>compare and order fractions whose denominators are all multiples of the same number</w:t>
            </w:r>
          </w:p>
          <w:p w14:paraId="460112AB" w14:textId="77777777" w:rsidR="008A547D" w:rsidRPr="005B38AC" w:rsidRDefault="008A547D" w:rsidP="003F6AA0">
            <w:pPr>
              <w:rPr>
                <w:rFonts w:ascii="Twinkl Cursive Unlooped" w:hAnsi="Twinkl Cursive Unlooped" w:cs="Arial"/>
                <w:color w:val="000000" w:themeColor="text1"/>
                <w:sz w:val="18"/>
                <w:szCs w:val="18"/>
              </w:rPr>
            </w:pPr>
            <w:r w:rsidRPr="005B38AC">
              <w:rPr>
                <w:rFonts w:ascii="Twinkl Cursive Unlooped" w:hAnsi="Twinkl Cursive Unlooped" w:cs="Arial"/>
                <w:color w:val="000000" w:themeColor="text1"/>
                <w:sz w:val="18"/>
                <w:szCs w:val="18"/>
              </w:rPr>
              <w:t>* To add and subtract fractions with the same denominator, and denominators that are multiples of the same number</w:t>
            </w:r>
          </w:p>
          <w:p w14:paraId="3236059C" w14:textId="77777777" w:rsidR="008A547D" w:rsidRPr="005B38AC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>* To multiply proper fractions and mixed numbers by whole numbers, supported by materials and diagrams</w:t>
            </w:r>
          </w:p>
          <w:p w14:paraId="5D820331" w14:textId="77777777" w:rsidR="008A547D" w:rsidRPr="005B38AC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>* To round decimals with 2 decimal places to the nearest whole number and to 1 decimal place</w:t>
            </w:r>
          </w:p>
          <w:p w14:paraId="5FC1609E" w14:textId="77777777" w:rsidR="008A547D" w:rsidRPr="005B38AC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>* To read, write, order and compare numbers with up to 3 decimal places</w:t>
            </w:r>
          </w:p>
          <w:p w14:paraId="18A463DE" w14:textId="77777777" w:rsidR="008A547D" w:rsidRPr="005B38AC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>* To solve problems involving number up to 3 decimal places</w:t>
            </w:r>
          </w:p>
          <w:p w14:paraId="759806A6" w14:textId="77777777" w:rsidR="008A547D" w:rsidRPr="005B38AC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>* To recognise the per cent symbol (%) and understand that per cent relates to ‘number of parts per 100’, look at finding 5% of a shape with 20 squares for example and write percentages as a fraction with denominator 100, and as a decimal fraction</w:t>
            </w:r>
          </w:p>
          <w:p w14:paraId="644407B0" w14:textId="77777777" w:rsidR="008A547D" w:rsidRPr="005B38AC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>* To solve problems which require knowing percentage and decimal equivalents of </w:t>
            </w:r>
            <w:r w:rsidRPr="005B38AC">
              <w:rPr>
                <w:rFonts w:ascii="Twinkl Cursive Unlooped" w:hAnsi="Twinkl Cursive Unlooped" w:cs="Arial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F5D3E5F" wp14:editId="272E82E1">
                  <wp:extent cx="85725" cy="257175"/>
                  <wp:effectExtent l="0" t="0" r="9525" b="9525"/>
                  <wp:docPr id="23" name="Picture 23" descr="1/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1/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> , </w:t>
            </w:r>
            <w:r w:rsidRPr="005B38AC">
              <w:rPr>
                <w:rFonts w:ascii="Twinkl Cursive Unlooped" w:hAnsi="Twinkl Cursive Unlooped" w:cs="Arial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E5FA657" wp14:editId="767D1EB6">
                  <wp:extent cx="85725" cy="257175"/>
                  <wp:effectExtent l="0" t="0" r="9525" b="9525"/>
                  <wp:docPr id="24" name="Picture 24" descr="1/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1/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> , </w:t>
            </w:r>
            <w:r w:rsidRPr="005B38AC">
              <w:rPr>
                <w:rFonts w:ascii="Twinkl Cursive Unlooped" w:hAnsi="Twinkl Cursive Unlooped" w:cs="Arial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910146B" wp14:editId="38EC20B7">
                  <wp:extent cx="85725" cy="257175"/>
                  <wp:effectExtent l="0" t="0" r="9525" b="9525"/>
                  <wp:docPr id="25" name="Picture 25" descr="1/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1/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> , </w:t>
            </w:r>
            <w:r w:rsidRPr="005B38AC">
              <w:rPr>
                <w:rFonts w:ascii="Twinkl Cursive Unlooped" w:hAnsi="Twinkl Cursive Unlooped" w:cs="Arial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5AFF022" wp14:editId="599C3885">
                  <wp:extent cx="85725" cy="257175"/>
                  <wp:effectExtent l="0" t="0" r="9525" b="9525"/>
                  <wp:docPr id="26" name="Picture 26" descr="2/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2/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> , </w:t>
            </w:r>
            <w:r w:rsidRPr="005B38AC">
              <w:rPr>
                <w:rFonts w:ascii="Twinkl Cursive Unlooped" w:hAnsi="Twinkl Cursive Unlooped" w:cs="Arial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9311CEF" wp14:editId="4C2FD5C4">
                  <wp:extent cx="85725" cy="257175"/>
                  <wp:effectExtent l="0" t="0" r="9525" b="9525"/>
                  <wp:docPr id="27" name="Picture 27" descr="4/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4/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> and those fractions with a denominator of a multiple of 10 or 25</w:t>
            </w:r>
          </w:p>
        </w:tc>
        <w:tc>
          <w:tcPr>
            <w:tcW w:w="2719" w:type="dxa"/>
            <w:gridSpan w:val="2"/>
          </w:tcPr>
          <w:p w14:paraId="20E7CEAB" w14:textId="77777777" w:rsidR="008A547D" w:rsidRPr="005B38AC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>* To solve problems involving addition, subtraction, multiplication and division including using their knowledge of factors and multiples, squares and cubes</w:t>
            </w:r>
          </w:p>
          <w:p w14:paraId="77F046E4" w14:textId="77777777" w:rsidR="008A547D" w:rsidRPr="005B38AC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</w:p>
        </w:tc>
        <w:tc>
          <w:tcPr>
            <w:tcW w:w="2100" w:type="dxa"/>
            <w:gridSpan w:val="2"/>
          </w:tcPr>
          <w:p w14:paraId="57DC91B0" w14:textId="77777777" w:rsidR="008A547D" w:rsidRPr="005B38AC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>* To measure and calculate the perimeter and area of composite shapes</w:t>
            </w:r>
          </w:p>
          <w:p w14:paraId="43CDE654" w14:textId="77777777" w:rsidR="008A547D" w:rsidRPr="005B38AC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>* To identify: angles at a point and one whole turn (total 360)</w:t>
            </w:r>
          </w:p>
          <w:p w14:paraId="4D09F2BE" w14:textId="77777777" w:rsidR="008A547D" w:rsidRPr="005B38AC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 xml:space="preserve">angles at a point on a straight line and 1/2 a turn (total 180) </w:t>
            </w:r>
          </w:p>
          <w:p w14:paraId="11B22EC7" w14:textId="77777777" w:rsidR="008A547D" w:rsidRPr="005B38AC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>other multiples of 90</w:t>
            </w:r>
          </w:p>
          <w:p w14:paraId="7BB95444" w14:textId="77777777" w:rsidR="008A547D" w:rsidRPr="005B38AC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>* To complete, read and interpret information in tables, including timetables</w:t>
            </w:r>
          </w:p>
          <w:p w14:paraId="0FE2BBF4" w14:textId="77777777" w:rsidR="008A547D" w:rsidRPr="005B38AC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>* To solve comparison, sum and difference problems using information presented in a line graph</w:t>
            </w:r>
          </w:p>
          <w:p w14:paraId="08512DE0" w14:textId="77777777" w:rsidR="008A547D" w:rsidRPr="005B38AC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>* To identify, describe and represent the position of a shape following a reflection or translation</w:t>
            </w:r>
          </w:p>
          <w:p w14:paraId="2D59A0A0" w14:textId="77777777" w:rsidR="008A547D" w:rsidRPr="005B38AC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  <w:r w:rsidRPr="005B38AC">
              <w:rPr>
                <w:rFonts w:ascii="Twinkl Cursive Unlooped" w:hAnsi="Twinkl Cursive Unlooped" w:cs="Arial"/>
                <w:sz w:val="18"/>
                <w:szCs w:val="18"/>
              </w:rPr>
              <w:t xml:space="preserve">Convert between different units of metric measure </w:t>
            </w:r>
          </w:p>
        </w:tc>
        <w:tc>
          <w:tcPr>
            <w:tcW w:w="1822" w:type="dxa"/>
            <w:gridSpan w:val="2"/>
          </w:tcPr>
          <w:p w14:paraId="6273E115" w14:textId="77777777" w:rsidR="008A547D" w:rsidRPr="005B38AC" w:rsidRDefault="008A547D" w:rsidP="003F6AA0">
            <w:pPr>
              <w:rPr>
                <w:rFonts w:ascii="Twinkl Cursive Unlooped" w:hAnsi="Twinkl Cursive Unlooped" w:cs="Arial"/>
                <w:sz w:val="18"/>
                <w:szCs w:val="18"/>
              </w:rPr>
            </w:pPr>
          </w:p>
        </w:tc>
      </w:tr>
    </w:tbl>
    <w:p w14:paraId="4432DB5D" w14:textId="77777777" w:rsidR="00E13D5E" w:rsidRDefault="00E13D5E"/>
    <w:sectPr w:rsidR="00E13D5E" w:rsidSect="00E13D5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61497"/>
    <w:multiLevelType w:val="multilevel"/>
    <w:tmpl w:val="1610C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4A9242E"/>
    <w:multiLevelType w:val="hybridMultilevel"/>
    <w:tmpl w:val="70C0F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B07E96"/>
    <w:multiLevelType w:val="multilevel"/>
    <w:tmpl w:val="44ACD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5644573"/>
    <w:multiLevelType w:val="multilevel"/>
    <w:tmpl w:val="0472E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98D3B4C"/>
    <w:multiLevelType w:val="multilevel"/>
    <w:tmpl w:val="161CA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A8C0440"/>
    <w:multiLevelType w:val="hybridMultilevel"/>
    <w:tmpl w:val="68782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D5E"/>
    <w:rsid w:val="00073443"/>
    <w:rsid w:val="00157805"/>
    <w:rsid w:val="002F7B35"/>
    <w:rsid w:val="003F6AA0"/>
    <w:rsid w:val="005B38AC"/>
    <w:rsid w:val="00783CFD"/>
    <w:rsid w:val="007C4D1D"/>
    <w:rsid w:val="007F6F96"/>
    <w:rsid w:val="008A547D"/>
    <w:rsid w:val="008A63FF"/>
    <w:rsid w:val="00AF2653"/>
    <w:rsid w:val="00BE1A28"/>
    <w:rsid w:val="00C62164"/>
    <w:rsid w:val="00C904DA"/>
    <w:rsid w:val="00D23113"/>
    <w:rsid w:val="00DB20CD"/>
    <w:rsid w:val="00E13D5E"/>
    <w:rsid w:val="00E808BD"/>
    <w:rsid w:val="00EB33EB"/>
    <w:rsid w:val="00F3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2D37D"/>
  <w15:chartTrackingRefBased/>
  <w15:docId w15:val="{39320A8F-ED69-47AA-AB88-6A42AA10D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winkl Cursive Unlooped" w:eastAsiaTheme="minorHAnsi" w:hAnsi="Twinkl Cursive Unlooped" w:cs="Arial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3D5E"/>
    <w:rPr>
      <w:rFonts w:asciiTheme="minorHAnsi" w:hAnsiTheme="minorHAnsi" w:cstheme="minorBid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3D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D5E"/>
    <w:rPr>
      <w:rFonts w:asciiTheme="minorHAnsi" w:hAnsiTheme="minorHAnsi" w:cstheme="minorBidi"/>
      <w:sz w:val="22"/>
    </w:rPr>
  </w:style>
  <w:style w:type="table" w:styleId="TableGrid">
    <w:name w:val="Table Grid"/>
    <w:basedOn w:val="TableNormal"/>
    <w:uiPriority w:val="39"/>
    <w:rsid w:val="00E13D5E"/>
    <w:pPr>
      <w:spacing w:after="0" w:line="240" w:lineRule="auto"/>
    </w:pPr>
    <w:rPr>
      <w:rFonts w:asciiTheme="minorHAnsi" w:hAnsiTheme="minorHAnsi" w:cstheme="minorBid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raction">
    <w:name w:val="fraction"/>
    <w:basedOn w:val="DefaultParagraphFont"/>
    <w:rsid w:val="00EB33EB"/>
  </w:style>
  <w:style w:type="paragraph" w:styleId="ListParagraph">
    <w:name w:val="List Paragraph"/>
    <w:basedOn w:val="Normal"/>
    <w:uiPriority w:val="34"/>
    <w:qFormat/>
    <w:rsid w:val="00DB20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BCF27F01DFF342B98E8A91B21AF908" ma:contentTypeVersion="17" ma:contentTypeDescription="Create a new document." ma:contentTypeScope="" ma:versionID="f6161501f1e8781a77653a0ae5dd7c2a">
  <xsd:schema xmlns:xsd="http://www.w3.org/2001/XMLSchema" xmlns:xs="http://www.w3.org/2001/XMLSchema" xmlns:p="http://schemas.microsoft.com/office/2006/metadata/properties" xmlns:ns3="0f90f1ea-da84-4fed-b196-991df303634f" xmlns:ns4="05cf2d73-b02f-4224-9337-e58e3b596dd5" targetNamespace="http://schemas.microsoft.com/office/2006/metadata/properties" ma:root="true" ma:fieldsID="0876f5bf248605e0241014ab8c5df6c7" ns3:_="" ns4:_="">
    <xsd:import namespace="0f90f1ea-da84-4fed-b196-991df303634f"/>
    <xsd:import namespace="05cf2d73-b02f-4224-9337-e58e3b596dd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90f1ea-da84-4fed-b196-991df30363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f2d73-b02f-4224-9337-e58e3b596dd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f90f1ea-da84-4fed-b196-991df303634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0620D-B7BE-437B-9A69-FD39815FC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90f1ea-da84-4fed-b196-991df303634f"/>
    <ds:schemaRef ds:uri="05cf2d73-b02f-4224-9337-e58e3b596d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539807-C456-4C08-8A17-891B136193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A1D574-1FFC-4167-AA3A-3563CCE57142}">
  <ds:schemaRefs>
    <ds:schemaRef ds:uri="http://schemas.microsoft.com/office/2006/documentManagement/types"/>
    <ds:schemaRef ds:uri="05cf2d73-b02f-4224-9337-e58e3b596dd5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0f90f1ea-da84-4fed-b196-991df303634f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F824E30-D7B4-4338-BA48-70629D0E8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1433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Blundeston CEVC Primary School</Company>
  <LinksUpToDate>false</LinksUpToDate>
  <CharactersWithSpaces>9586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Houlgate</dc:creator>
  <cp:keywords/>
  <dc:description/>
  <cp:lastModifiedBy>Mrs Womack</cp:lastModifiedBy>
  <cp:revision>2</cp:revision>
  <dcterms:created xsi:type="dcterms:W3CDTF">2025-08-03T16:35:00Z</dcterms:created>
  <dcterms:modified xsi:type="dcterms:W3CDTF">2025-08-03T16:35:00Z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0x0101006CBCF27F01DFF342B98E8A91B21AF908</vt:lpwstr>
  </property>
</Properties>
</file>